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3B91E" w14:textId="7460E9D8" w:rsidR="00112765" w:rsidRPr="004763E9" w:rsidRDefault="00112765" w:rsidP="009F04E9">
      <w:pPr>
        <w:pStyle w:val="NoSpacing"/>
        <w:rPr>
          <w:rFonts w:ascii="Calibri" w:hAnsi="Calibri" w:cs="Calibri"/>
        </w:rPr>
      </w:pPr>
    </w:p>
    <w:p w14:paraId="70B4695A" w14:textId="77777777" w:rsidR="004237DD" w:rsidRDefault="004237DD" w:rsidP="001819C9">
      <w:pPr>
        <w:keepLines/>
        <w:jc w:val="right"/>
        <w:rPr>
          <w:rFonts w:ascii="Calibri" w:hAnsi="Calibri" w:cs="Calibri"/>
          <w:b/>
          <w:color w:val="000000" w:themeColor="text1"/>
        </w:rPr>
      </w:pPr>
    </w:p>
    <w:p w14:paraId="7FA4B385" w14:textId="2FFB9B14" w:rsidR="004237DD" w:rsidRDefault="001C2482" w:rsidP="004237DD">
      <w:pPr>
        <w:keepLines/>
        <w:jc w:val="right"/>
        <w:rPr>
          <w:rFonts w:ascii="Calibri" w:hAnsi="Calibri" w:cs="Calibri"/>
          <w:bCs/>
          <w:i/>
          <w:iCs/>
          <w:color w:val="000000" w:themeColor="text1"/>
        </w:rPr>
      </w:pPr>
      <w:r>
        <w:rPr>
          <w:rFonts w:ascii="Calibri" w:hAnsi="Calibri" w:cs="Calibri"/>
          <w:bCs/>
          <w:i/>
          <w:iCs/>
          <w:color w:val="000000" w:themeColor="text1"/>
        </w:rPr>
        <w:t>Press Release</w:t>
      </w:r>
    </w:p>
    <w:p w14:paraId="417B1BCD" w14:textId="33C82CE5" w:rsidR="004237DD" w:rsidRPr="004237DD" w:rsidRDefault="00F44511" w:rsidP="004237DD">
      <w:pPr>
        <w:keepLines/>
        <w:jc w:val="right"/>
        <w:rPr>
          <w:rFonts w:ascii="Calibri" w:hAnsi="Calibri" w:cs="Calibri"/>
          <w:bCs/>
          <w:i/>
          <w:iCs/>
          <w:color w:val="000000" w:themeColor="text1"/>
        </w:rPr>
      </w:pPr>
      <w:r>
        <w:rPr>
          <w:rFonts w:ascii="Calibri" w:hAnsi="Calibri" w:cs="Calibri"/>
          <w:bCs/>
          <w:i/>
          <w:iCs/>
          <w:color w:val="000000" w:themeColor="text1"/>
        </w:rPr>
        <w:t>For Immediate Release</w:t>
      </w:r>
    </w:p>
    <w:p w14:paraId="3443BA6F" w14:textId="77777777" w:rsidR="004237DD" w:rsidRPr="003430C2" w:rsidRDefault="004237DD" w:rsidP="003430C2">
      <w:pPr>
        <w:keepLines/>
        <w:jc w:val="center"/>
        <w:rPr>
          <w:rFonts w:ascii="Calibri" w:hAnsi="Calibri" w:cs="Calibri"/>
          <w:b/>
          <w:bCs/>
          <w:color w:val="000000" w:themeColor="text1"/>
        </w:rPr>
      </w:pPr>
    </w:p>
    <w:p w14:paraId="24A61BCE" w14:textId="3287A541" w:rsidR="003430C2" w:rsidRPr="00773762" w:rsidRDefault="00AA1742" w:rsidP="00773762">
      <w:pPr>
        <w:jc w:val="center"/>
        <w:rPr>
          <w:rFonts w:ascii="Calibri" w:hAnsi="Calibri" w:cs="Calibri"/>
          <w:b/>
          <w:bCs/>
          <w:color w:val="000000" w:themeColor="text1"/>
          <w:lang w:val="en-ZA"/>
        </w:rPr>
      </w:pPr>
      <w:r w:rsidRPr="00773762">
        <w:rPr>
          <w:rFonts w:ascii="Calibri" w:hAnsi="Calibri" w:cs="Calibri"/>
          <w:b/>
          <w:bCs/>
          <w:color w:val="000000" w:themeColor="text1"/>
          <w:lang w:val="en-ZA"/>
        </w:rPr>
        <w:t>Weaving nodes of transport in architectural harmony</w:t>
      </w:r>
    </w:p>
    <w:p w14:paraId="776EAB5C" w14:textId="514A42F6" w:rsidR="00C47DDE" w:rsidRPr="00C47DDE" w:rsidRDefault="007A0E73" w:rsidP="00C47DDE">
      <w:pPr>
        <w:jc w:val="both"/>
        <w:rPr>
          <w:rFonts w:ascii="Calibri" w:hAnsi="Calibri" w:cs="Calibri"/>
          <w:color w:val="000000" w:themeColor="text1"/>
          <w:lang w:val="en-ZA"/>
        </w:rPr>
      </w:pPr>
      <w:r>
        <w:rPr>
          <w:rFonts w:ascii="Calibri" w:hAnsi="Calibri" w:cs="Calibri"/>
          <w:color w:val="000000" w:themeColor="text1"/>
          <w:lang w:val="en-ZA"/>
        </w:rPr>
        <w:t>I</w:t>
      </w:r>
      <w:r w:rsidR="00C47DDE" w:rsidRPr="00C47DDE">
        <w:rPr>
          <w:rFonts w:ascii="Calibri" w:hAnsi="Calibri" w:cs="Calibri"/>
          <w:color w:val="000000" w:themeColor="text1"/>
          <w:lang w:val="en-ZA"/>
        </w:rPr>
        <w:t xml:space="preserve">nspired by the peaceful charm of the KwaZulu-Natal North Coast, Collins Residential has begun building the </w:t>
      </w:r>
      <w:r w:rsidR="00C47DDE" w:rsidRPr="00CA77B8">
        <w:rPr>
          <w:rFonts w:ascii="Calibri" w:hAnsi="Calibri" w:cs="Calibri"/>
          <w:color w:val="000000" w:themeColor="text1"/>
          <w:lang w:val="en-ZA"/>
        </w:rPr>
        <w:t>remarkable</w:t>
      </w:r>
      <w:r w:rsidR="00C47DDE" w:rsidRPr="00C47DDE">
        <w:rPr>
          <w:rFonts w:ascii="Calibri" w:hAnsi="Calibri" w:cs="Calibri"/>
          <w:color w:val="000000" w:themeColor="text1"/>
          <w:lang w:val="en-ZA"/>
        </w:rPr>
        <w:t xml:space="preserve"> Seaton Estate gatehouse, </w:t>
      </w:r>
      <w:r w:rsidR="00CA77B8">
        <w:rPr>
          <w:rFonts w:ascii="Calibri" w:hAnsi="Calibri" w:cs="Calibri"/>
          <w:color w:val="000000" w:themeColor="text1"/>
          <w:lang w:val="en-ZA"/>
        </w:rPr>
        <w:t xml:space="preserve">with Phase 1 </w:t>
      </w:r>
      <w:r w:rsidR="00C47DDE" w:rsidRPr="00C47DDE">
        <w:rPr>
          <w:rFonts w:ascii="Calibri" w:hAnsi="Calibri" w:cs="Calibri"/>
          <w:color w:val="000000" w:themeColor="text1"/>
          <w:lang w:val="en-ZA"/>
        </w:rPr>
        <w:t xml:space="preserve">set to be completed by </w:t>
      </w:r>
      <w:r w:rsidR="00CA77B8">
        <w:rPr>
          <w:rFonts w:ascii="Calibri" w:hAnsi="Calibri" w:cs="Calibri"/>
          <w:color w:val="000000" w:themeColor="text1"/>
          <w:lang w:val="en-ZA"/>
        </w:rPr>
        <w:t>1</w:t>
      </w:r>
      <w:r w:rsidR="00CA77B8" w:rsidRPr="00CA77B8">
        <w:rPr>
          <w:rFonts w:ascii="Calibri" w:hAnsi="Calibri" w:cs="Calibri"/>
          <w:color w:val="000000" w:themeColor="text1"/>
          <w:vertAlign w:val="superscript"/>
          <w:lang w:val="en-ZA"/>
        </w:rPr>
        <w:t>st</w:t>
      </w:r>
      <w:r w:rsidR="00CA77B8">
        <w:rPr>
          <w:rFonts w:ascii="Calibri" w:hAnsi="Calibri" w:cs="Calibri"/>
          <w:color w:val="000000" w:themeColor="text1"/>
          <w:lang w:val="en-ZA"/>
        </w:rPr>
        <w:t xml:space="preserve"> August 2024</w:t>
      </w:r>
      <w:r w:rsidR="00C47DDE" w:rsidRPr="00C47DDE">
        <w:rPr>
          <w:rFonts w:ascii="Calibri" w:hAnsi="Calibri" w:cs="Calibri"/>
          <w:color w:val="000000" w:themeColor="text1"/>
          <w:lang w:val="en-ZA"/>
        </w:rPr>
        <w:t>. This gatehouse is a</w:t>
      </w:r>
      <w:r w:rsidR="00CA77B8">
        <w:rPr>
          <w:rFonts w:ascii="Calibri" w:hAnsi="Calibri" w:cs="Calibri"/>
          <w:color w:val="000000" w:themeColor="text1"/>
          <w:lang w:val="en-ZA"/>
        </w:rPr>
        <w:t>n</w:t>
      </w:r>
      <w:r w:rsidR="00C47DDE" w:rsidRPr="00C47DDE">
        <w:rPr>
          <w:rFonts w:ascii="Calibri" w:hAnsi="Calibri" w:cs="Calibri"/>
          <w:color w:val="000000" w:themeColor="text1"/>
          <w:lang w:val="en-ZA"/>
        </w:rPr>
        <w:t xml:space="preserve"> </w:t>
      </w:r>
      <w:r w:rsidR="00CA77B8">
        <w:rPr>
          <w:rFonts w:ascii="Calibri" w:hAnsi="Calibri" w:cs="Calibri"/>
          <w:color w:val="000000" w:themeColor="text1"/>
          <w:lang w:val="en-ZA"/>
        </w:rPr>
        <w:t>outstanding</w:t>
      </w:r>
      <w:r w:rsidR="00CA77B8" w:rsidRPr="00C47DDE">
        <w:rPr>
          <w:rFonts w:ascii="Calibri" w:hAnsi="Calibri" w:cs="Calibri"/>
          <w:color w:val="000000" w:themeColor="text1"/>
          <w:lang w:val="en-ZA"/>
        </w:rPr>
        <w:t xml:space="preserve"> </w:t>
      </w:r>
      <w:r w:rsidR="00C47DDE" w:rsidRPr="00C47DDE">
        <w:rPr>
          <w:rFonts w:ascii="Calibri" w:hAnsi="Calibri" w:cs="Calibri"/>
          <w:color w:val="000000" w:themeColor="text1"/>
          <w:lang w:val="en-ZA"/>
        </w:rPr>
        <w:t>creation that seamlessly blends with the stunning landscape of the area while capturing the spirit of Seaton Estate's unique character.</w:t>
      </w:r>
    </w:p>
    <w:p w14:paraId="71CBD8AF" w14:textId="34EF83C9" w:rsidR="00DB3F93" w:rsidRPr="00CA77B8" w:rsidRDefault="00C47DDE" w:rsidP="00C47DDE">
      <w:pPr>
        <w:jc w:val="both"/>
        <w:rPr>
          <w:rFonts w:ascii="Calibri" w:hAnsi="Calibri" w:cs="Calibri"/>
          <w:strike/>
          <w:color w:val="000000" w:themeColor="text1"/>
          <w:lang w:val="en-ZA"/>
        </w:rPr>
      </w:pPr>
      <w:r w:rsidRPr="00C47DDE">
        <w:rPr>
          <w:rFonts w:ascii="Calibri" w:hAnsi="Calibri" w:cs="Calibri"/>
          <w:color w:val="000000" w:themeColor="text1"/>
          <w:lang w:val="en-ZA"/>
        </w:rPr>
        <w:t xml:space="preserve">Designed by acclaimed architect Brent </w:t>
      </w:r>
      <w:r w:rsidR="00CA77B8">
        <w:rPr>
          <w:rFonts w:ascii="Calibri" w:hAnsi="Calibri" w:cs="Calibri"/>
          <w:color w:val="000000" w:themeColor="text1"/>
          <w:lang w:val="en-ZA"/>
        </w:rPr>
        <w:t>Buchan</w:t>
      </w:r>
      <w:r w:rsidR="00F5798E">
        <w:rPr>
          <w:rFonts w:ascii="Calibri" w:hAnsi="Calibri" w:cs="Calibri"/>
          <w:color w:val="000000" w:themeColor="text1"/>
          <w:lang w:val="en-ZA"/>
        </w:rPr>
        <w:t>an</w:t>
      </w:r>
      <w:r w:rsidRPr="00C47DDE">
        <w:rPr>
          <w:rFonts w:ascii="Calibri" w:hAnsi="Calibri" w:cs="Calibri"/>
          <w:color w:val="000000" w:themeColor="text1"/>
          <w:lang w:val="en-ZA"/>
        </w:rPr>
        <w:t xml:space="preserve"> from </w:t>
      </w:r>
      <w:proofErr w:type="spellStart"/>
      <w:r w:rsidRPr="00C47DDE">
        <w:rPr>
          <w:rFonts w:ascii="Calibri" w:hAnsi="Calibri" w:cs="Calibri"/>
          <w:color w:val="000000" w:themeColor="text1"/>
          <w:lang w:val="en-ZA"/>
        </w:rPr>
        <w:t>Nsika</w:t>
      </w:r>
      <w:proofErr w:type="spellEnd"/>
      <w:r w:rsidRPr="00C47DDE">
        <w:rPr>
          <w:rFonts w:ascii="Calibri" w:hAnsi="Calibri" w:cs="Calibri"/>
          <w:color w:val="000000" w:themeColor="text1"/>
          <w:lang w:val="en-ZA"/>
        </w:rPr>
        <w:t xml:space="preserve"> Architecture &amp; Design, the land-art bridge mirrors the natural rise and fall of the land. </w:t>
      </w:r>
      <w:r w:rsidR="00F5798E">
        <w:rPr>
          <w:rFonts w:ascii="Calibri" w:hAnsi="Calibri" w:cs="Calibri"/>
          <w:color w:val="000000" w:themeColor="text1"/>
          <w:lang w:val="en-ZA"/>
        </w:rPr>
        <w:t>Buchana</w:t>
      </w:r>
      <w:r w:rsidR="00F5798E">
        <w:rPr>
          <w:rFonts w:ascii="Calibri" w:hAnsi="Calibri" w:cs="Calibri"/>
          <w:color w:val="000000" w:themeColor="text1"/>
          <w:lang w:val="en-ZA"/>
        </w:rPr>
        <w:t xml:space="preserve">n’s </w:t>
      </w:r>
      <w:r w:rsidRPr="00C47DDE">
        <w:rPr>
          <w:rFonts w:ascii="Calibri" w:hAnsi="Calibri" w:cs="Calibri"/>
          <w:color w:val="000000" w:themeColor="text1"/>
          <w:lang w:val="en-ZA"/>
        </w:rPr>
        <w:t xml:space="preserve">creative idea for the gatehouse departs from the usual style of estate entrances. </w:t>
      </w:r>
      <w:r w:rsidR="007A0E73">
        <w:rPr>
          <w:rFonts w:ascii="Calibri" w:hAnsi="Calibri" w:cs="Calibri"/>
          <w:color w:val="000000" w:themeColor="text1"/>
          <w:lang w:val="en-ZA"/>
        </w:rPr>
        <w:t>Buchan</w:t>
      </w:r>
      <w:r w:rsidR="00F5798E">
        <w:rPr>
          <w:rFonts w:ascii="Calibri" w:hAnsi="Calibri" w:cs="Calibri"/>
          <w:color w:val="000000" w:themeColor="text1"/>
          <w:lang w:val="en-ZA"/>
        </w:rPr>
        <w:t>an</w:t>
      </w:r>
      <w:r w:rsidRPr="00C47DDE">
        <w:rPr>
          <w:rFonts w:ascii="Calibri" w:hAnsi="Calibri" w:cs="Calibri"/>
          <w:color w:val="000000" w:themeColor="text1"/>
          <w:lang w:val="en-ZA"/>
        </w:rPr>
        <w:t xml:space="preserve"> explains, "The Seaton gatehouse will look more like a connected ribbon than a formal gatehouse." Rather than being imposing and bulky, the gatehouse focuses on functionality, weaving together </w:t>
      </w:r>
      <w:r w:rsidR="00151F6F" w:rsidRPr="00CA77B8">
        <w:rPr>
          <w:rFonts w:ascii="Calibri" w:hAnsi="Calibri" w:cs="Calibri"/>
          <w:color w:val="000000" w:themeColor="text1"/>
          <w:lang w:val="en-ZA"/>
        </w:rPr>
        <w:t>a</w:t>
      </w:r>
      <w:r w:rsidR="00151F6F">
        <w:rPr>
          <w:rFonts w:ascii="Calibri" w:hAnsi="Calibri" w:cs="Calibri"/>
          <w:color w:val="000000" w:themeColor="text1"/>
          <w:lang w:val="en-ZA"/>
        </w:rPr>
        <w:t xml:space="preserve"> </w:t>
      </w:r>
      <w:r w:rsidRPr="00C47DDE">
        <w:rPr>
          <w:rFonts w:ascii="Calibri" w:hAnsi="Calibri" w:cs="Calibri"/>
          <w:color w:val="000000" w:themeColor="text1"/>
          <w:lang w:val="en-ZA"/>
        </w:rPr>
        <w:t xml:space="preserve">unified system of roads and walkways. </w:t>
      </w:r>
    </w:p>
    <w:p w14:paraId="48682801" w14:textId="1BC3DE13" w:rsidR="00DB3F93" w:rsidRPr="00C47DDE" w:rsidRDefault="00DB3F93" w:rsidP="00C47DDE">
      <w:pPr>
        <w:jc w:val="both"/>
        <w:rPr>
          <w:rFonts w:ascii="Calibri" w:hAnsi="Calibri" w:cs="Calibri"/>
          <w:color w:val="000000" w:themeColor="text1"/>
          <w:lang w:val="en-ZA"/>
        </w:rPr>
      </w:pPr>
      <w:r>
        <w:rPr>
          <w:rFonts w:ascii="Calibri" w:hAnsi="Calibri" w:cs="Calibri"/>
          <w:color w:val="000000" w:themeColor="text1"/>
          <w:lang w:val="en-ZA"/>
        </w:rPr>
        <w:t xml:space="preserve">Inspired by the land art bridges of Europe that enable fauna to traverse busy roadways, this piece of architecture allows people to </w:t>
      </w:r>
      <w:r w:rsidR="00362E87">
        <w:rPr>
          <w:rFonts w:ascii="Calibri" w:hAnsi="Calibri" w:cs="Calibri"/>
          <w:color w:val="000000" w:themeColor="text1"/>
          <w:lang w:val="en-ZA"/>
        </w:rPr>
        <w:t>move through, over it, and within it.</w:t>
      </w:r>
    </w:p>
    <w:p w14:paraId="7C187C75" w14:textId="7C718E66" w:rsidR="00C47DDE" w:rsidRPr="00C47DDE" w:rsidRDefault="00C47DDE" w:rsidP="00C47DDE">
      <w:pPr>
        <w:jc w:val="both"/>
        <w:rPr>
          <w:rFonts w:ascii="Calibri" w:hAnsi="Calibri" w:cs="Calibri"/>
          <w:color w:val="000000" w:themeColor="text1"/>
          <w:lang w:val="en-ZA"/>
        </w:rPr>
      </w:pPr>
      <w:r w:rsidRPr="00C47DDE">
        <w:rPr>
          <w:rFonts w:ascii="Calibri" w:hAnsi="Calibri" w:cs="Calibri"/>
          <w:color w:val="000000" w:themeColor="text1"/>
          <w:lang w:val="en-ZA"/>
        </w:rPr>
        <w:t xml:space="preserve">The upper level </w:t>
      </w:r>
      <w:r w:rsidR="00AA1742">
        <w:rPr>
          <w:rFonts w:ascii="Calibri" w:hAnsi="Calibri" w:cs="Calibri"/>
          <w:color w:val="000000" w:themeColor="text1"/>
          <w:lang w:val="en-ZA"/>
        </w:rPr>
        <w:t xml:space="preserve">links one precinct </w:t>
      </w:r>
      <w:r w:rsidR="003430C2">
        <w:rPr>
          <w:rFonts w:ascii="Calibri" w:hAnsi="Calibri" w:cs="Calibri"/>
          <w:color w:val="000000" w:themeColor="text1"/>
          <w:lang w:val="en-ZA"/>
        </w:rPr>
        <w:t>to</w:t>
      </w:r>
      <w:r w:rsidR="00AA1742">
        <w:rPr>
          <w:rFonts w:ascii="Calibri" w:hAnsi="Calibri" w:cs="Calibri"/>
          <w:color w:val="000000" w:themeColor="text1"/>
          <w:lang w:val="en-ZA"/>
        </w:rPr>
        <w:t xml:space="preserve"> the other, effectively offering the “roof” as a </w:t>
      </w:r>
      <w:r w:rsidRPr="00C47DDE">
        <w:rPr>
          <w:rFonts w:ascii="Calibri" w:hAnsi="Calibri" w:cs="Calibri"/>
          <w:color w:val="000000" w:themeColor="text1"/>
          <w:lang w:val="en-ZA"/>
        </w:rPr>
        <w:t>pathway guid</w:t>
      </w:r>
      <w:r w:rsidR="00AA1742">
        <w:rPr>
          <w:rFonts w:ascii="Calibri" w:hAnsi="Calibri" w:cs="Calibri"/>
          <w:color w:val="000000" w:themeColor="text1"/>
          <w:lang w:val="en-ZA"/>
        </w:rPr>
        <w:t>ing</w:t>
      </w:r>
      <w:r w:rsidRPr="00C47DDE">
        <w:rPr>
          <w:rFonts w:ascii="Calibri" w:hAnsi="Calibri" w:cs="Calibri"/>
          <w:color w:val="000000" w:themeColor="text1"/>
          <w:lang w:val="en-ZA"/>
        </w:rPr>
        <w:t xml:space="preserve"> pedestrians, cyclists</w:t>
      </w:r>
      <w:r w:rsidR="00AA1742">
        <w:rPr>
          <w:rFonts w:ascii="Calibri" w:hAnsi="Calibri" w:cs="Calibri"/>
          <w:color w:val="000000" w:themeColor="text1"/>
          <w:lang w:val="en-ZA"/>
        </w:rPr>
        <w:t xml:space="preserve"> and even horses from one side to the other, while </w:t>
      </w:r>
      <w:r w:rsidRPr="00C47DDE">
        <w:rPr>
          <w:rFonts w:ascii="Calibri" w:hAnsi="Calibri" w:cs="Calibri"/>
          <w:color w:val="000000" w:themeColor="text1"/>
          <w:lang w:val="en-ZA"/>
        </w:rPr>
        <w:t>stay</w:t>
      </w:r>
      <w:r w:rsidR="00AA1742">
        <w:rPr>
          <w:rFonts w:ascii="Calibri" w:hAnsi="Calibri" w:cs="Calibri"/>
          <w:color w:val="000000" w:themeColor="text1"/>
          <w:lang w:val="en-ZA"/>
        </w:rPr>
        <w:t>ing</w:t>
      </w:r>
      <w:r w:rsidRPr="00C47DDE">
        <w:rPr>
          <w:rFonts w:ascii="Calibri" w:hAnsi="Calibri" w:cs="Calibri"/>
          <w:color w:val="000000" w:themeColor="text1"/>
          <w:lang w:val="en-ZA"/>
        </w:rPr>
        <w:t xml:space="preserve"> connected to the beauty of the landscape. Within the gatehouse</w:t>
      </w:r>
      <w:r w:rsidR="00773762" w:rsidRPr="00773762">
        <w:rPr>
          <w:rFonts w:ascii="Calibri" w:hAnsi="Calibri" w:cs="Calibri"/>
          <w:color w:val="000000" w:themeColor="text1"/>
        </w:rPr>
        <w:t xml:space="preserve">, the building provides various </w:t>
      </w:r>
      <w:r w:rsidR="00AB0CB7" w:rsidRPr="00773762">
        <w:rPr>
          <w:rFonts w:ascii="Calibri" w:hAnsi="Calibri" w:cs="Calibri"/>
          <w:color w:val="000000" w:themeColor="text1"/>
        </w:rPr>
        <w:t xml:space="preserve">essential </w:t>
      </w:r>
      <w:r w:rsidR="00773762" w:rsidRPr="00773762">
        <w:rPr>
          <w:rFonts w:ascii="Calibri" w:hAnsi="Calibri" w:cs="Calibri"/>
          <w:color w:val="000000" w:themeColor="text1"/>
        </w:rPr>
        <w:t xml:space="preserve">facilities for managing an estate, including a security office, sales office, </w:t>
      </w:r>
      <w:r w:rsidR="00151F6F">
        <w:rPr>
          <w:rFonts w:ascii="Calibri" w:hAnsi="Calibri" w:cs="Calibri"/>
          <w:color w:val="000000" w:themeColor="text1"/>
        </w:rPr>
        <w:t xml:space="preserve">management </w:t>
      </w:r>
      <w:r w:rsidR="00385035">
        <w:rPr>
          <w:rFonts w:ascii="Calibri" w:hAnsi="Calibri" w:cs="Calibri"/>
          <w:color w:val="000000" w:themeColor="text1"/>
        </w:rPr>
        <w:t>offices and project meeting rooms,</w:t>
      </w:r>
      <w:r w:rsidR="00151F6F">
        <w:rPr>
          <w:rFonts w:ascii="Calibri" w:hAnsi="Calibri" w:cs="Calibri"/>
          <w:color w:val="000000" w:themeColor="text1"/>
        </w:rPr>
        <w:t xml:space="preserve"> </w:t>
      </w:r>
      <w:r w:rsidR="00773762" w:rsidRPr="00773762">
        <w:rPr>
          <w:rFonts w:ascii="Calibri" w:hAnsi="Calibri" w:cs="Calibri"/>
          <w:color w:val="000000" w:themeColor="text1"/>
        </w:rPr>
        <w:t xml:space="preserve">and a central </w:t>
      </w:r>
      <w:r w:rsidR="00151F6F" w:rsidRPr="00CA77B8">
        <w:rPr>
          <w:rFonts w:ascii="Calibri" w:hAnsi="Calibri" w:cs="Calibri"/>
          <w:color w:val="000000" w:themeColor="text1"/>
        </w:rPr>
        <w:t xml:space="preserve">mobility </w:t>
      </w:r>
      <w:r w:rsidR="00773762" w:rsidRPr="00CA77B8">
        <w:rPr>
          <w:rFonts w:ascii="Calibri" w:hAnsi="Calibri" w:cs="Calibri"/>
          <w:color w:val="000000" w:themeColor="text1"/>
        </w:rPr>
        <w:t xml:space="preserve"> hub for residents</w:t>
      </w:r>
      <w:r w:rsidR="00151F6F" w:rsidRPr="00CA77B8">
        <w:rPr>
          <w:rFonts w:ascii="Calibri" w:hAnsi="Calibri" w:cs="Calibri"/>
          <w:color w:val="000000" w:themeColor="text1"/>
        </w:rPr>
        <w:t xml:space="preserve"> and </w:t>
      </w:r>
      <w:r w:rsidR="00CA77B8" w:rsidRPr="00CA77B8">
        <w:rPr>
          <w:rFonts w:ascii="Calibri" w:hAnsi="Calibri" w:cs="Calibri"/>
          <w:color w:val="000000" w:themeColor="text1"/>
        </w:rPr>
        <w:t>visitors</w:t>
      </w:r>
      <w:r w:rsidR="00773762" w:rsidRPr="00CA77B8">
        <w:rPr>
          <w:rFonts w:ascii="Calibri" w:hAnsi="Calibri" w:cs="Calibri"/>
          <w:color w:val="000000" w:themeColor="text1"/>
        </w:rPr>
        <w:t>.</w:t>
      </w:r>
    </w:p>
    <w:p w14:paraId="1E34CF88" w14:textId="77777777" w:rsidR="001C2482" w:rsidRPr="001C2482" w:rsidRDefault="001C2482" w:rsidP="001C2482">
      <w:pPr>
        <w:jc w:val="both"/>
        <w:rPr>
          <w:rFonts w:ascii="Calibri" w:hAnsi="Calibri" w:cs="Calibri"/>
          <w:color w:val="000000" w:themeColor="text1"/>
          <w:lang w:val="en-ZA"/>
        </w:rPr>
      </w:pPr>
      <w:r w:rsidRPr="001C2482">
        <w:rPr>
          <w:rFonts w:ascii="Calibri" w:hAnsi="Calibri" w:cs="Calibri"/>
          <w:b/>
          <w:bCs/>
          <w:color w:val="000000" w:themeColor="text1"/>
          <w:lang w:val="en-ZA"/>
        </w:rPr>
        <w:t>A Gateway to Unparalleled Lifestyle Experiences</w:t>
      </w:r>
    </w:p>
    <w:p w14:paraId="6B0A5B70" w14:textId="7DA0DBCE" w:rsidR="001C2482" w:rsidRPr="001C2482" w:rsidRDefault="001C2482" w:rsidP="001C2482">
      <w:pPr>
        <w:jc w:val="both"/>
        <w:rPr>
          <w:rFonts w:ascii="Calibri" w:hAnsi="Calibri" w:cs="Calibri"/>
          <w:color w:val="000000" w:themeColor="text1"/>
          <w:lang w:val="en-ZA"/>
        </w:rPr>
      </w:pPr>
      <w:r w:rsidRPr="001C2482">
        <w:rPr>
          <w:rFonts w:ascii="Calibri" w:hAnsi="Calibri" w:cs="Calibri"/>
          <w:color w:val="000000" w:themeColor="text1"/>
          <w:lang w:val="en-ZA"/>
        </w:rPr>
        <w:t xml:space="preserve">From the moment one </w:t>
      </w:r>
      <w:r w:rsidR="00AA1742">
        <w:rPr>
          <w:rFonts w:ascii="Calibri" w:hAnsi="Calibri" w:cs="Calibri"/>
          <w:color w:val="000000" w:themeColor="text1"/>
          <w:lang w:val="en-ZA"/>
        </w:rPr>
        <w:t xml:space="preserve">approaches the </w:t>
      </w:r>
      <w:r w:rsidRPr="001C2482">
        <w:rPr>
          <w:rFonts w:ascii="Calibri" w:hAnsi="Calibri" w:cs="Calibri"/>
          <w:color w:val="000000" w:themeColor="text1"/>
          <w:lang w:val="en-ZA"/>
        </w:rPr>
        <w:t>Seaton E</w:t>
      </w:r>
      <w:r w:rsidR="00AA1742">
        <w:rPr>
          <w:rFonts w:ascii="Calibri" w:hAnsi="Calibri" w:cs="Calibri"/>
          <w:color w:val="000000" w:themeColor="text1"/>
          <w:lang w:val="en-ZA"/>
        </w:rPr>
        <w:t xml:space="preserve">ntrance, the </w:t>
      </w:r>
      <w:r w:rsidR="007648D8">
        <w:rPr>
          <w:rFonts w:ascii="Calibri" w:hAnsi="Calibri" w:cs="Calibri"/>
          <w:color w:val="000000" w:themeColor="text1"/>
          <w:lang w:val="en-ZA"/>
        </w:rPr>
        <w:t>g</w:t>
      </w:r>
      <w:r w:rsidRPr="001C2482">
        <w:rPr>
          <w:rFonts w:ascii="Calibri" w:hAnsi="Calibri" w:cs="Calibri"/>
          <w:color w:val="000000" w:themeColor="text1"/>
          <w:lang w:val="en-ZA"/>
        </w:rPr>
        <w:t xml:space="preserve">atehouse </w:t>
      </w:r>
      <w:r w:rsidR="00AA1742">
        <w:rPr>
          <w:rFonts w:ascii="Calibri" w:hAnsi="Calibri" w:cs="Calibri"/>
          <w:color w:val="000000" w:themeColor="text1"/>
          <w:lang w:val="en-ZA"/>
        </w:rPr>
        <w:t xml:space="preserve">presents </w:t>
      </w:r>
      <w:r w:rsidRPr="001C2482">
        <w:rPr>
          <w:rFonts w:ascii="Calibri" w:hAnsi="Calibri" w:cs="Calibri"/>
          <w:color w:val="000000" w:themeColor="text1"/>
          <w:lang w:val="en-ZA"/>
        </w:rPr>
        <w:t xml:space="preserve">a gateway to unparalleled coastal and </w:t>
      </w:r>
      <w:r w:rsidR="004B5895">
        <w:rPr>
          <w:rFonts w:ascii="Calibri" w:hAnsi="Calibri" w:cs="Calibri"/>
          <w:color w:val="000000" w:themeColor="text1"/>
          <w:lang w:val="en-ZA"/>
        </w:rPr>
        <w:t>awe-inspiring</w:t>
      </w:r>
      <w:r w:rsidRPr="001C2482">
        <w:rPr>
          <w:rFonts w:ascii="Calibri" w:hAnsi="Calibri" w:cs="Calibri"/>
          <w:color w:val="000000" w:themeColor="text1"/>
          <w:lang w:val="en-ZA"/>
        </w:rPr>
        <w:t xml:space="preserve"> lifestyle experiences. Each touchpoint within the gatehouse complex reflects an unwavering commitment to a superior standard of living. This commitment is epitomi</w:t>
      </w:r>
      <w:r w:rsidR="00354F9A">
        <w:rPr>
          <w:rFonts w:ascii="Calibri" w:hAnsi="Calibri" w:cs="Calibri"/>
          <w:color w:val="000000" w:themeColor="text1"/>
          <w:lang w:val="en-ZA"/>
        </w:rPr>
        <w:t>s</w:t>
      </w:r>
      <w:r w:rsidRPr="001C2482">
        <w:rPr>
          <w:rFonts w:ascii="Calibri" w:hAnsi="Calibri" w:cs="Calibri"/>
          <w:color w:val="000000" w:themeColor="text1"/>
          <w:lang w:val="en-ZA"/>
        </w:rPr>
        <w:t>ed by the seamless integration of people's needs, purposeful design, and the remarkable contours of the natural terrain.</w:t>
      </w:r>
    </w:p>
    <w:p w14:paraId="0762B906" w14:textId="3B063035" w:rsidR="001C2482" w:rsidRPr="001C2482" w:rsidRDefault="00DF6E81" w:rsidP="001C2482">
      <w:pPr>
        <w:jc w:val="both"/>
        <w:rPr>
          <w:rFonts w:ascii="Calibri" w:hAnsi="Calibri" w:cs="Calibri"/>
          <w:color w:val="000000" w:themeColor="text1"/>
          <w:lang w:val="en-ZA"/>
        </w:rPr>
      </w:pPr>
      <w:r w:rsidRPr="001C2482">
        <w:rPr>
          <w:rFonts w:ascii="Calibri" w:hAnsi="Calibri" w:cs="Calibri"/>
          <w:color w:val="000000" w:themeColor="text1"/>
          <w:lang w:val="en-ZA"/>
        </w:rPr>
        <w:t>Murray Collins, Director at Collins Residential</w:t>
      </w:r>
      <w:r>
        <w:rPr>
          <w:rFonts w:ascii="Calibri" w:hAnsi="Calibri" w:cs="Calibri"/>
          <w:color w:val="000000" w:themeColor="text1"/>
          <w:lang w:val="en-ZA"/>
        </w:rPr>
        <w:t xml:space="preserve"> remarks</w:t>
      </w:r>
      <w:r w:rsidRPr="001C2482">
        <w:rPr>
          <w:rFonts w:ascii="Calibri" w:hAnsi="Calibri" w:cs="Calibri"/>
          <w:color w:val="000000" w:themeColor="text1"/>
          <w:lang w:val="en-ZA"/>
        </w:rPr>
        <w:t xml:space="preserve">, </w:t>
      </w:r>
      <w:r>
        <w:rPr>
          <w:rFonts w:ascii="Calibri" w:hAnsi="Calibri" w:cs="Calibri"/>
          <w:color w:val="000000" w:themeColor="text1"/>
          <w:lang w:val="en-ZA"/>
        </w:rPr>
        <w:t>“</w:t>
      </w:r>
      <w:r w:rsidR="001C2482" w:rsidRPr="001C2482">
        <w:rPr>
          <w:rFonts w:ascii="Calibri" w:hAnsi="Calibri" w:cs="Calibri"/>
          <w:color w:val="000000" w:themeColor="text1"/>
          <w:lang w:val="en-ZA"/>
        </w:rPr>
        <w:t xml:space="preserve">Beyond its role as a secure entry and exit point for pedestrians and motorists, the </w:t>
      </w:r>
      <w:r w:rsidR="007648D8">
        <w:rPr>
          <w:rFonts w:ascii="Calibri" w:hAnsi="Calibri" w:cs="Calibri"/>
          <w:color w:val="000000" w:themeColor="text1"/>
          <w:lang w:val="en-ZA"/>
        </w:rPr>
        <w:t>g</w:t>
      </w:r>
      <w:r w:rsidR="001C2482" w:rsidRPr="001C2482">
        <w:rPr>
          <w:rFonts w:ascii="Calibri" w:hAnsi="Calibri" w:cs="Calibri"/>
          <w:color w:val="000000" w:themeColor="text1"/>
          <w:lang w:val="en-ZA"/>
        </w:rPr>
        <w:t>atehouse breaks traditional moulds, emerging as an imaginative hub that seamlessly marries services, environment, people, and transportation. This integration flows effortlessly through the structure, rendering it an architectural marvel that gracefully traverses a textured landscape.</w:t>
      </w:r>
      <w:r>
        <w:rPr>
          <w:rFonts w:ascii="Calibri" w:hAnsi="Calibri" w:cs="Calibri"/>
          <w:color w:val="000000" w:themeColor="text1"/>
          <w:lang w:val="en-ZA"/>
        </w:rPr>
        <w:t xml:space="preserve">” </w:t>
      </w:r>
    </w:p>
    <w:p w14:paraId="1985B2F3" w14:textId="77777777" w:rsidR="001C2482" w:rsidRPr="001C2482" w:rsidRDefault="001C2482" w:rsidP="001C2482">
      <w:pPr>
        <w:jc w:val="both"/>
        <w:rPr>
          <w:rFonts w:ascii="Calibri" w:hAnsi="Calibri" w:cs="Calibri"/>
          <w:color w:val="000000" w:themeColor="text1"/>
          <w:lang w:val="en-ZA"/>
        </w:rPr>
      </w:pPr>
      <w:r w:rsidRPr="001C2482">
        <w:rPr>
          <w:rFonts w:ascii="Calibri" w:hAnsi="Calibri" w:cs="Calibri"/>
          <w:b/>
          <w:bCs/>
          <w:color w:val="000000" w:themeColor="text1"/>
          <w:lang w:val="en-ZA"/>
        </w:rPr>
        <w:t>A Future-Forward Vision</w:t>
      </w:r>
    </w:p>
    <w:p w14:paraId="392EC309" w14:textId="0FB1F6CF" w:rsidR="001C2482" w:rsidRPr="001C2482" w:rsidRDefault="001C2482" w:rsidP="001C2482">
      <w:pPr>
        <w:jc w:val="both"/>
        <w:rPr>
          <w:rFonts w:ascii="Calibri" w:hAnsi="Calibri" w:cs="Calibri"/>
          <w:color w:val="000000" w:themeColor="text1"/>
          <w:lang w:val="en-ZA"/>
        </w:rPr>
      </w:pPr>
      <w:r w:rsidRPr="001C2482">
        <w:rPr>
          <w:rFonts w:ascii="Calibri" w:hAnsi="Calibri" w:cs="Calibri"/>
          <w:color w:val="000000" w:themeColor="text1"/>
          <w:lang w:val="en-ZA"/>
        </w:rPr>
        <w:t xml:space="preserve">"Breaking ground on the Seaton </w:t>
      </w:r>
      <w:r w:rsidR="007648D8">
        <w:rPr>
          <w:rFonts w:ascii="Calibri" w:hAnsi="Calibri" w:cs="Calibri"/>
          <w:color w:val="000000" w:themeColor="text1"/>
          <w:lang w:val="en-ZA"/>
        </w:rPr>
        <w:t>g</w:t>
      </w:r>
      <w:r w:rsidRPr="001C2482">
        <w:rPr>
          <w:rFonts w:ascii="Calibri" w:hAnsi="Calibri" w:cs="Calibri"/>
          <w:color w:val="000000" w:themeColor="text1"/>
          <w:lang w:val="en-ZA"/>
        </w:rPr>
        <w:t xml:space="preserve">atehouse is a pivotal moment in our journey." This endeavour has seen an unprecedented commitment </w:t>
      </w:r>
      <w:r w:rsidR="00E01D04">
        <w:rPr>
          <w:rFonts w:ascii="Calibri" w:hAnsi="Calibri" w:cs="Calibri"/>
          <w:color w:val="000000" w:themeColor="text1"/>
          <w:lang w:val="en-ZA"/>
        </w:rPr>
        <w:t>to develop e</w:t>
      </w:r>
      <w:r w:rsidRPr="001C2482">
        <w:rPr>
          <w:rFonts w:ascii="Calibri" w:hAnsi="Calibri" w:cs="Calibri"/>
          <w:color w:val="000000" w:themeColor="text1"/>
          <w:lang w:val="en-ZA"/>
        </w:rPr>
        <w:t xml:space="preserve">xtensive roadworks and infrastructure enhancements </w:t>
      </w:r>
      <w:r w:rsidR="00E01D04">
        <w:rPr>
          <w:rFonts w:ascii="Calibri" w:hAnsi="Calibri" w:cs="Calibri"/>
          <w:color w:val="000000" w:themeColor="text1"/>
          <w:lang w:val="en-ZA"/>
        </w:rPr>
        <w:t>and uplift</w:t>
      </w:r>
      <w:r w:rsidRPr="001C2482">
        <w:rPr>
          <w:rFonts w:ascii="Calibri" w:hAnsi="Calibri" w:cs="Calibri"/>
          <w:color w:val="000000" w:themeColor="text1"/>
          <w:lang w:val="en-ZA"/>
        </w:rPr>
        <w:t xml:space="preserve"> the broader community </w:t>
      </w:r>
      <w:r w:rsidR="00E01D04">
        <w:rPr>
          <w:rFonts w:ascii="Calibri" w:hAnsi="Calibri" w:cs="Calibri"/>
          <w:color w:val="000000" w:themeColor="text1"/>
          <w:lang w:val="en-ZA"/>
        </w:rPr>
        <w:t>while</w:t>
      </w:r>
      <w:r w:rsidRPr="001C2482">
        <w:rPr>
          <w:rFonts w:ascii="Calibri" w:hAnsi="Calibri" w:cs="Calibri"/>
          <w:color w:val="000000" w:themeColor="text1"/>
          <w:lang w:val="en-ZA"/>
        </w:rPr>
        <w:t xml:space="preserve"> fortifying the appeal of North Coast living.</w:t>
      </w:r>
    </w:p>
    <w:p w14:paraId="51FCF0EF" w14:textId="18406519" w:rsidR="001C2482" w:rsidRPr="001C2482" w:rsidRDefault="001C2482" w:rsidP="001C2482">
      <w:pPr>
        <w:jc w:val="both"/>
        <w:rPr>
          <w:rFonts w:ascii="Calibri" w:hAnsi="Calibri" w:cs="Calibri"/>
          <w:color w:val="000000" w:themeColor="text1"/>
          <w:lang w:val="en-ZA"/>
        </w:rPr>
      </w:pPr>
      <w:r w:rsidRPr="001C2482">
        <w:rPr>
          <w:rFonts w:ascii="Calibri" w:hAnsi="Calibri" w:cs="Calibri"/>
          <w:color w:val="000000" w:themeColor="text1"/>
          <w:lang w:val="en-ZA"/>
        </w:rPr>
        <w:lastRenderedPageBreak/>
        <w:t>With over 1</w:t>
      </w:r>
      <w:r w:rsidR="004B5895">
        <w:rPr>
          <w:rFonts w:ascii="Calibri" w:hAnsi="Calibri" w:cs="Calibri"/>
          <w:color w:val="000000" w:themeColor="text1"/>
          <w:lang w:val="en-ZA"/>
        </w:rPr>
        <w:t>4</w:t>
      </w:r>
      <w:r w:rsidRPr="001C2482">
        <w:rPr>
          <w:rFonts w:ascii="Calibri" w:hAnsi="Calibri" w:cs="Calibri"/>
          <w:color w:val="000000" w:themeColor="text1"/>
          <w:lang w:val="en-ZA"/>
        </w:rPr>
        <w:t xml:space="preserve">00 </w:t>
      </w:r>
      <w:r>
        <w:rPr>
          <w:rFonts w:ascii="Calibri" w:hAnsi="Calibri" w:cs="Calibri"/>
          <w:color w:val="000000" w:themeColor="text1"/>
          <w:lang w:val="en-ZA"/>
        </w:rPr>
        <w:t>homes</w:t>
      </w:r>
      <w:r w:rsidRPr="001C2482">
        <w:rPr>
          <w:rFonts w:ascii="Calibri" w:hAnsi="Calibri" w:cs="Calibri"/>
          <w:color w:val="000000" w:themeColor="text1"/>
          <w:lang w:val="en-ZA"/>
        </w:rPr>
        <w:t xml:space="preserve"> planned for the expansive Seaton development, this landmark structure symboli</w:t>
      </w:r>
      <w:r>
        <w:rPr>
          <w:rFonts w:ascii="Calibri" w:hAnsi="Calibri" w:cs="Calibri"/>
          <w:color w:val="000000" w:themeColor="text1"/>
          <w:lang w:val="en-ZA"/>
        </w:rPr>
        <w:t>se</w:t>
      </w:r>
      <w:r w:rsidRPr="001C2482">
        <w:rPr>
          <w:rFonts w:ascii="Calibri" w:hAnsi="Calibri" w:cs="Calibri"/>
          <w:color w:val="000000" w:themeColor="text1"/>
          <w:lang w:val="en-ZA"/>
        </w:rPr>
        <w:t>s not only architectural prowess but also an investment in the future. The careful fusion of landscape and design embodies the essence of Seaton's exceptional location, elevating the North Coast's allure and ensuring a future that is both sustainable and inspiring.</w:t>
      </w:r>
    </w:p>
    <w:p w14:paraId="6FB3D14B" w14:textId="27087AD2" w:rsidR="001C2482" w:rsidRPr="001C2482" w:rsidRDefault="001C2482" w:rsidP="001C2482">
      <w:pPr>
        <w:jc w:val="both"/>
        <w:rPr>
          <w:rFonts w:ascii="Calibri" w:hAnsi="Calibri" w:cs="Calibri"/>
          <w:color w:val="000000" w:themeColor="text1"/>
          <w:lang w:val="en-ZA"/>
        </w:rPr>
      </w:pPr>
      <w:r w:rsidRPr="001C2482">
        <w:rPr>
          <w:rFonts w:ascii="Calibri" w:hAnsi="Calibri" w:cs="Calibri"/>
          <w:color w:val="000000" w:themeColor="text1"/>
          <w:lang w:val="en-ZA"/>
        </w:rPr>
        <w:t xml:space="preserve">In the convergence of architecture and nature, the Seaton Estate </w:t>
      </w:r>
      <w:r w:rsidR="007648D8">
        <w:rPr>
          <w:rFonts w:ascii="Calibri" w:hAnsi="Calibri" w:cs="Calibri"/>
          <w:color w:val="000000" w:themeColor="text1"/>
          <w:lang w:val="en-ZA"/>
        </w:rPr>
        <w:t>g</w:t>
      </w:r>
      <w:r w:rsidRPr="001C2482">
        <w:rPr>
          <w:rFonts w:ascii="Calibri" w:hAnsi="Calibri" w:cs="Calibri"/>
          <w:color w:val="000000" w:themeColor="text1"/>
          <w:lang w:val="en-ZA"/>
        </w:rPr>
        <w:t>atehouse emerges as a</w:t>
      </w:r>
      <w:r w:rsidR="007A0E73">
        <w:rPr>
          <w:rFonts w:ascii="Calibri" w:hAnsi="Calibri" w:cs="Calibri"/>
          <w:color w:val="000000" w:themeColor="text1"/>
          <w:lang w:val="en-ZA"/>
        </w:rPr>
        <w:t xml:space="preserve"> lasting </w:t>
      </w:r>
      <w:r w:rsidRPr="001C2482">
        <w:rPr>
          <w:rFonts w:ascii="Calibri" w:hAnsi="Calibri" w:cs="Calibri"/>
          <w:color w:val="000000" w:themeColor="text1"/>
          <w:lang w:val="en-ZA"/>
        </w:rPr>
        <w:t xml:space="preserve">symbol of </w:t>
      </w:r>
      <w:r w:rsidR="00AA1742">
        <w:rPr>
          <w:rFonts w:ascii="Calibri" w:hAnsi="Calibri" w:cs="Calibri"/>
          <w:color w:val="000000" w:themeColor="text1"/>
          <w:lang w:val="en-ZA"/>
        </w:rPr>
        <w:t xml:space="preserve">function with </w:t>
      </w:r>
      <w:r w:rsidRPr="001C2482">
        <w:rPr>
          <w:rFonts w:ascii="Calibri" w:hAnsi="Calibri" w:cs="Calibri"/>
          <w:color w:val="000000" w:themeColor="text1"/>
          <w:lang w:val="en-ZA"/>
        </w:rPr>
        <w:t>purpose. As the landscape blooms and architectural wonders unfold, the journey to connect community and environment enters a new chapter, brimming with the promise of a vibrant and harmonious future.</w:t>
      </w:r>
    </w:p>
    <w:p w14:paraId="3A25CB86" w14:textId="045A131F" w:rsidR="001B0B65" w:rsidRPr="001B0B65" w:rsidRDefault="001B0B65" w:rsidP="00AC4A46">
      <w:pPr>
        <w:jc w:val="both"/>
        <w:rPr>
          <w:rFonts w:ascii="Calibri" w:hAnsi="Calibri" w:cs="Calibri"/>
          <w:color w:val="000000" w:themeColor="text1"/>
          <w:lang w:val="en-ZA"/>
        </w:rPr>
      </w:pPr>
      <w:r w:rsidRPr="001B0B65">
        <w:rPr>
          <w:rFonts w:ascii="Calibri" w:hAnsi="Calibri" w:cs="Calibri"/>
          <w:color w:val="000000" w:themeColor="text1"/>
          <w:lang w:val="en-ZA"/>
        </w:rPr>
        <w:t>To learn more about Seaton Estate and explore this vibrant coastal paradise, book a personali</w:t>
      </w:r>
      <w:r w:rsidR="00AC4A46">
        <w:rPr>
          <w:rFonts w:ascii="Calibri" w:hAnsi="Calibri" w:cs="Calibri"/>
          <w:color w:val="000000" w:themeColor="text1"/>
          <w:lang w:val="en-ZA"/>
        </w:rPr>
        <w:t>s</w:t>
      </w:r>
      <w:r w:rsidRPr="001B0B65">
        <w:rPr>
          <w:rFonts w:ascii="Calibri" w:hAnsi="Calibri" w:cs="Calibri"/>
          <w:color w:val="000000" w:themeColor="text1"/>
          <w:lang w:val="en-ZA"/>
        </w:rPr>
        <w:t>ed site tour by visiting www.seatonestate.co.za.</w:t>
      </w:r>
    </w:p>
    <w:p w14:paraId="0C71A4B3" w14:textId="3E80D912" w:rsidR="00BB6BDE" w:rsidRPr="004763E9" w:rsidRDefault="001B0356" w:rsidP="00D57462">
      <w:pPr>
        <w:rPr>
          <w:rFonts w:ascii="Calibri" w:hAnsi="Calibri" w:cs="Calibri"/>
          <w:b/>
          <w:bCs/>
        </w:rPr>
      </w:pPr>
      <w:r w:rsidRPr="004763E9">
        <w:rPr>
          <w:rFonts w:ascii="Calibri" w:hAnsi="Calibri" w:cs="Calibri"/>
          <w:b/>
          <w:bCs/>
        </w:rPr>
        <w:t>ENDS</w:t>
      </w:r>
    </w:p>
    <w:p w14:paraId="451E2898" w14:textId="54D476E6" w:rsidR="00D57462" w:rsidRPr="004763E9" w:rsidRDefault="00D57462" w:rsidP="00D57462">
      <w:pPr>
        <w:rPr>
          <w:rFonts w:ascii="Calibri" w:hAnsi="Calibri" w:cs="Calibri"/>
          <w:b/>
        </w:rPr>
      </w:pPr>
    </w:p>
    <w:tbl>
      <w:tblPr>
        <w:tblW w:w="9471" w:type="dxa"/>
        <w:tblInd w:w="-120" w:type="dxa"/>
        <w:tblLayout w:type="fixed"/>
        <w:tblCellMar>
          <w:left w:w="10" w:type="dxa"/>
          <w:right w:w="10" w:type="dxa"/>
        </w:tblCellMar>
        <w:tblLook w:val="04A0" w:firstRow="1" w:lastRow="0" w:firstColumn="1" w:lastColumn="0" w:noHBand="0" w:noVBand="1"/>
      </w:tblPr>
      <w:tblGrid>
        <w:gridCol w:w="1629"/>
        <w:gridCol w:w="262"/>
        <w:gridCol w:w="7580"/>
      </w:tblGrid>
      <w:tr w:rsidR="00290BA0" w:rsidRPr="004763E9" w14:paraId="042D5B33" w14:textId="77777777" w:rsidTr="002E722F">
        <w:trPr>
          <w:trHeight w:val="1103"/>
        </w:trPr>
        <w:tc>
          <w:tcPr>
            <w:tcW w:w="1629" w:type="dxa"/>
            <w:tcBorders>
              <w:top w:val="single" w:sz="4" w:space="0" w:color="000001"/>
              <w:left w:val="single" w:sz="4" w:space="0" w:color="000001"/>
              <w:bottom w:val="single" w:sz="4" w:space="0" w:color="000001"/>
            </w:tcBorders>
            <w:shd w:val="clear" w:color="auto" w:fill="FFFFFF" w:themeFill="background1"/>
            <w:tcMar>
              <w:top w:w="0" w:type="dxa"/>
              <w:left w:w="0" w:type="dxa"/>
              <w:bottom w:w="0" w:type="dxa"/>
              <w:right w:w="0" w:type="dxa"/>
            </w:tcMar>
          </w:tcPr>
          <w:p w14:paraId="0C4049E2" w14:textId="77777777" w:rsidR="00290BA0" w:rsidRPr="004763E9" w:rsidRDefault="00290BA0" w:rsidP="002E722F">
            <w:pPr>
              <w:pStyle w:val="Standard"/>
              <w:shd w:val="clear" w:color="auto" w:fill="FFFFFF" w:themeFill="background1"/>
              <w:jc w:val="both"/>
              <w:rPr>
                <w:rFonts w:ascii="Calibri" w:eastAsia="Arial" w:hAnsi="Calibri" w:cs="Calibri"/>
                <w:b/>
                <w:bCs/>
                <w:color w:val="000000" w:themeColor="text1"/>
                <w:sz w:val="22"/>
                <w:szCs w:val="22"/>
                <w:shd w:val="clear" w:color="auto" w:fill="FFFFFF"/>
              </w:rPr>
            </w:pPr>
            <w:r w:rsidRPr="004763E9">
              <w:rPr>
                <w:rFonts w:ascii="Calibri" w:eastAsia="Arial" w:hAnsi="Calibri" w:cs="Calibri"/>
                <w:b/>
                <w:bCs/>
                <w:color w:val="000000" w:themeColor="text1"/>
                <w:sz w:val="22"/>
                <w:szCs w:val="22"/>
                <w:shd w:val="clear" w:color="auto" w:fill="FFFFFF"/>
                <w:lang w:eastAsia="en-ZA"/>
              </w:rPr>
              <w:t>WORDS </w:t>
            </w:r>
          </w:p>
          <w:p w14:paraId="195F1D2C" w14:textId="77777777" w:rsidR="00290BA0" w:rsidRPr="004763E9" w:rsidRDefault="00290BA0" w:rsidP="002E722F">
            <w:pPr>
              <w:pStyle w:val="Standard"/>
              <w:shd w:val="clear" w:color="auto" w:fill="FFFFFF" w:themeFill="background1"/>
              <w:jc w:val="both"/>
              <w:rPr>
                <w:rFonts w:ascii="Calibri" w:eastAsia="Arial" w:hAnsi="Calibri" w:cs="Calibri"/>
                <w:b/>
                <w:bCs/>
                <w:color w:val="000000" w:themeColor="text1"/>
                <w:sz w:val="22"/>
                <w:szCs w:val="22"/>
                <w:shd w:val="clear" w:color="auto" w:fill="FFFFFF"/>
              </w:rPr>
            </w:pPr>
            <w:r w:rsidRPr="004763E9">
              <w:rPr>
                <w:rFonts w:ascii="Calibri" w:eastAsia="Arial" w:hAnsi="Calibri" w:cs="Calibri"/>
                <w:b/>
                <w:bCs/>
                <w:color w:val="000000" w:themeColor="text1"/>
                <w:sz w:val="22"/>
                <w:szCs w:val="22"/>
                <w:shd w:val="clear" w:color="auto" w:fill="FFFFFF"/>
                <w:lang w:eastAsia="en-ZA"/>
              </w:rPr>
              <w:t>DISTRIBUTED </w:t>
            </w:r>
          </w:p>
          <w:p w14:paraId="6E2CB0BB" w14:textId="71CC9C1D" w:rsidR="0000186B" w:rsidRPr="004763E9" w:rsidRDefault="00290BA0" w:rsidP="002E722F">
            <w:pPr>
              <w:pStyle w:val="Standard"/>
              <w:shd w:val="clear" w:color="auto" w:fill="FFFFFF" w:themeFill="background1"/>
              <w:jc w:val="both"/>
              <w:rPr>
                <w:rFonts w:ascii="Calibri" w:eastAsia="Arial" w:hAnsi="Calibri" w:cs="Calibri"/>
                <w:b/>
                <w:bCs/>
                <w:color w:val="000000" w:themeColor="text1"/>
                <w:sz w:val="22"/>
                <w:szCs w:val="22"/>
                <w:shd w:val="clear" w:color="auto" w:fill="FFFFFF"/>
              </w:rPr>
            </w:pPr>
            <w:r w:rsidRPr="004763E9">
              <w:rPr>
                <w:rFonts w:ascii="Calibri" w:eastAsia="Arial" w:hAnsi="Calibri" w:cs="Calibri"/>
                <w:b/>
                <w:bCs/>
                <w:color w:val="000000" w:themeColor="text1"/>
                <w:sz w:val="22"/>
                <w:szCs w:val="22"/>
                <w:shd w:val="clear" w:color="auto" w:fill="FFFFFF"/>
                <w:lang w:eastAsia="en-ZA"/>
              </w:rPr>
              <w:t>IMAGES </w:t>
            </w:r>
          </w:p>
          <w:p w14:paraId="19C8F175" w14:textId="69293D97" w:rsidR="00290BA0" w:rsidRPr="004763E9" w:rsidRDefault="00290BA0" w:rsidP="002E722F">
            <w:pPr>
              <w:pStyle w:val="Standard"/>
              <w:shd w:val="clear" w:color="auto" w:fill="FFFFFF" w:themeFill="background1"/>
              <w:jc w:val="both"/>
              <w:rPr>
                <w:rFonts w:ascii="Calibri" w:eastAsia="Arial" w:hAnsi="Calibri" w:cs="Calibri"/>
                <w:b/>
                <w:bCs/>
                <w:color w:val="000000" w:themeColor="text1"/>
                <w:sz w:val="22"/>
                <w:szCs w:val="22"/>
                <w:shd w:val="clear" w:color="auto" w:fill="FFFFFF"/>
              </w:rPr>
            </w:pPr>
            <w:r w:rsidRPr="004763E9">
              <w:rPr>
                <w:rFonts w:ascii="Calibri" w:eastAsia="Arial" w:hAnsi="Calibri" w:cs="Calibri"/>
                <w:b/>
                <w:bCs/>
                <w:color w:val="000000" w:themeColor="text1"/>
                <w:sz w:val="22"/>
                <w:szCs w:val="22"/>
                <w:shd w:val="clear" w:color="auto" w:fill="FFFFFF"/>
                <w:lang w:eastAsia="en-ZA"/>
              </w:rPr>
              <w:t>DATE </w:t>
            </w:r>
          </w:p>
        </w:tc>
        <w:tc>
          <w:tcPr>
            <w:tcW w:w="262" w:type="dxa"/>
            <w:tcBorders>
              <w:top w:val="single" w:sz="4" w:space="0" w:color="000001"/>
              <w:bottom w:val="single" w:sz="4" w:space="0" w:color="000001"/>
            </w:tcBorders>
            <w:shd w:val="clear" w:color="auto" w:fill="FFFFFF" w:themeFill="background1"/>
            <w:tcMar>
              <w:top w:w="0" w:type="dxa"/>
              <w:left w:w="0" w:type="dxa"/>
              <w:bottom w:w="0" w:type="dxa"/>
              <w:right w:w="0" w:type="dxa"/>
            </w:tcMar>
          </w:tcPr>
          <w:p w14:paraId="4CE3DE69" w14:textId="77777777" w:rsidR="00290BA0" w:rsidRPr="004763E9" w:rsidRDefault="00290BA0" w:rsidP="002E722F">
            <w:pPr>
              <w:pStyle w:val="Standard"/>
              <w:shd w:val="clear" w:color="auto" w:fill="FFFFFF" w:themeFill="background1"/>
              <w:jc w:val="both"/>
              <w:rPr>
                <w:rFonts w:ascii="Calibri" w:eastAsia="Arial" w:hAnsi="Calibri" w:cs="Calibri"/>
                <w:b/>
                <w:bCs/>
                <w:color w:val="000000" w:themeColor="text1"/>
                <w:sz w:val="22"/>
                <w:szCs w:val="22"/>
                <w:shd w:val="clear" w:color="auto" w:fill="FFFFFF"/>
              </w:rPr>
            </w:pPr>
            <w:r w:rsidRPr="004763E9">
              <w:rPr>
                <w:rFonts w:ascii="Calibri" w:eastAsia="Arial" w:hAnsi="Calibri" w:cs="Calibri"/>
                <w:b/>
                <w:bCs/>
                <w:color w:val="000000" w:themeColor="text1"/>
                <w:sz w:val="22"/>
                <w:szCs w:val="22"/>
                <w:shd w:val="clear" w:color="auto" w:fill="FFFFFF"/>
                <w:lang w:eastAsia="en-ZA"/>
              </w:rPr>
              <w:t>: </w:t>
            </w:r>
          </w:p>
          <w:p w14:paraId="5CD831DE" w14:textId="77777777" w:rsidR="00290BA0" w:rsidRPr="004763E9" w:rsidRDefault="00290BA0" w:rsidP="002E722F">
            <w:pPr>
              <w:pStyle w:val="Standard"/>
              <w:shd w:val="clear" w:color="auto" w:fill="FFFFFF" w:themeFill="background1"/>
              <w:jc w:val="both"/>
              <w:rPr>
                <w:rFonts w:ascii="Calibri" w:eastAsia="Arial" w:hAnsi="Calibri" w:cs="Calibri"/>
                <w:b/>
                <w:bCs/>
                <w:color w:val="000000" w:themeColor="text1"/>
                <w:sz w:val="22"/>
                <w:szCs w:val="22"/>
                <w:shd w:val="clear" w:color="auto" w:fill="FFFFFF"/>
              </w:rPr>
            </w:pPr>
            <w:r w:rsidRPr="004763E9">
              <w:rPr>
                <w:rFonts w:ascii="Calibri" w:eastAsia="Arial" w:hAnsi="Calibri" w:cs="Calibri"/>
                <w:b/>
                <w:bCs/>
                <w:color w:val="000000" w:themeColor="text1"/>
                <w:sz w:val="22"/>
                <w:szCs w:val="22"/>
                <w:shd w:val="clear" w:color="auto" w:fill="FFFFFF"/>
                <w:lang w:eastAsia="en-ZA"/>
              </w:rPr>
              <w:t>: </w:t>
            </w:r>
          </w:p>
          <w:p w14:paraId="6CFDF5AD" w14:textId="77777777" w:rsidR="00290BA0" w:rsidRPr="004763E9" w:rsidRDefault="00290BA0" w:rsidP="002E722F">
            <w:pPr>
              <w:pStyle w:val="Standard"/>
              <w:shd w:val="clear" w:color="auto" w:fill="FFFFFF" w:themeFill="background1"/>
              <w:jc w:val="both"/>
              <w:rPr>
                <w:rFonts w:ascii="Calibri" w:eastAsia="Arial" w:hAnsi="Calibri" w:cs="Calibri"/>
                <w:b/>
                <w:bCs/>
                <w:color w:val="000000" w:themeColor="text1"/>
                <w:sz w:val="22"/>
                <w:szCs w:val="22"/>
                <w:shd w:val="clear" w:color="auto" w:fill="FFFFFF"/>
              </w:rPr>
            </w:pPr>
            <w:r w:rsidRPr="004763E9">
              <w:rPr>
                <w:rFonts w:ascii="Calibri" w:eastAsia="Arial" w:hAnsi="Calibri" w:cs="Calibri"/>
                <w:b/>
                <w:bCs/>
                <w:color w:val="000000" w:themeColor="text1"/>
                <w:sz w:val="22"/>
                <w:szCs w:val="22"/>
                <w:shd w:val="clear" w:color="auto" w:fill="FFFFFF"/>
                <w:lang w:eastAsia="en-ZA"/>
              </w:rPr>
              <w:t>: </w:t>
            </w:r>
          </w:p>
          <w:p w14:paraId="65C6DA7E" w14:textId="021462A9" w:rsidR="00290BA0" w:rsidRPr="004763E9" w:rsidRDefault="00290BA0" w:rsidP="002E722F">
            <w:pPr>
              <w:pStyle w:val="Standard"/>
              <w:shd w:val="clear" w:color="auto" w:fill="FFFFFF" w:themeFill="background1"/>
              <w:jc w:val="both"/>
              <w:rPr>
                <w:rFonts w:ascii="Calibri" w:eastAsia="Arial" w:hAnsi="Calibri" w:cs="Calibri"/>
                <w:b/>
                <w:bCs/>
                <w:color w:val="000000" w:themeColor="text1"/>
                <w:sz w:val="22"/>
                <w:szCs w:val="22"/>
                <w:shd w:val="clear" w:color="auto" w:fill="FFFFFF"/>
              </w:rPr>
            </w:pPr>
            <w:r w:rsidRPr="004763E9">
              <w:rPr>
                <w:rFonts w:ascii="Calibri" w:eastAsia="Arial" w:hAnsi="Calibri" w:cs="Calibri"/>
                <w:b/>
                <w:bCs/>
                <w:color w:val="000000" w:themeColor="text1"/>
                <w:sz w:val="22"/>
                <w:szCs w:val="22"/>
                <w:shd w:val="clear" w:color="auto" w:fill="FFFFFF"/>
                <w:lang w:eastAsia="en-ZA"/>
              </w:rPr>
              <w:t>: </w:t>
            </w:r>
          </w:p>
        </w:tc>
        <w:tc>
          <w:tcPr>
            <w:tcW w:w="7580" w:type="dxa"/>
            <w:tcBorders>
              <w:top w:val="single" w:sz="4" w:space="0" w:color="000001"/>
              <w:bottom w:val="single" w:sz="4" w:space="0" w:color="000001"/>
              <w:right w:val="single" w:sz="4" w:space="0" w:color="000001"/>
            </w:tcBorders>
            <w:shd w:val="clear" w:color="auto" w:fill="FFFFFF" w:themeFill="background1"/>
            <w:tcMar>
              <w:top w:w="0" w:type="dxa"/>
              <w:left w:w="0" w:type="dxa"/>
              <w:bottom w:w="0" w:type="dxa"/>
              <w:right w:w="0" w:type="dxa"/>
            </w:tcMar>
          </w:tcPr>
          <w:p w14:paraId="18B8FC4D" w14:textId="36CD78E3" w:rsidR="00290BA0" w:rsidRPr="004763E9" w:rsidRDefault="00D71F9F" w:rsidP="002E722F">
            <w:pPr>
              <w:pStyle w:val="Standard"/>
              <w:shd w:val="clear" w:color="auto" w:fill="FFFFFF" w:themeFill="background1"/>
              <w:rPr>
                <w:rFonts w:ascii="Calibri" w:eastAsia="Arial" w:hAnsi="Calibri" w:cs="Calibri"/>
                <w:b/>
                <w:bCs/>
                <w:color w:val="000000" w:themeColor="text1"/>
                <w:sz w:val="22"/>
                <w:szCs w:val="22"/>
                <w:shd w:val="clear" w:color="auto" w:fill="FFFFFF"/>
                <w:lang w:eastAsia="en-ZA"/>
              </w:rPr>
            </w:pPr>
            <w:r>
              <w:rPr>
                <w:rFonts w:ascii="Calibri" w:eastAsia="Arial" w:hAnsi="Calibri" w:cs="Calibri"/>
                <w:b/>
                <w:bCs/>
                <w:color w:val="000000" w:themeColor="text1"/>
                <w:sz w:val="22"/>
                <w:szCs w:val="22"/>
                <w:shd w:val="clear" w:color="auto" w:fill="FFFFFF"/>
                <w:lang w:eastAsia="en-ZA"/>
              </w:rPr>
              <w:t>5</w:t>
            </w:r>
            <w:r w:rsidR="00E01D04">
              <w:rPr>
                <w:rFonts w:ascii="Calibri" w:eastAsia="Arial" w:hAnsi="Calibri" w:cs="Calibri"/>
                <w:b/>
                <w:bCs/>
                <w:color w:val="000000" w:themeColor="text1"/>
                <w:sz w:val="22"/>
                <w:szCs w:val="22"/>
                <w:shd w:val="clear" w:color="auto" w:fill="FFFFFF"/>
                <w:lang w:eastAsia="en-ZA"/>
              </w:rPr>
              <w:t>00</w:t>
            </w:r>
          </w:p>
          <w:p w14:paraId="0BB3D85D" w14:textId="78C67E50" w:rsidR="00290BA0" w:rsidRPr="004763E9" w:rsidRDefault="00290BA0" w:rsidP="002E722F">
            <w:pPr>
              <w:pStyle w:val="Standard"/>
              <w:shd w:val="clear" w:color="auto" w:fill="FFFFFF" w:themeFill="background1"/>
              <w:rPr>
                <w:rFonts w:ascii="Calibri" w:eastAsia="Arial" w:hAnsi="Calibri" w:cs="Calibri"/>
                <w:b/>
                <w:bCs/>
                <w:color w:val="000000" w:themeColor="text1"/>
                <w:sz w:val="22"/>
                <w:szCs w:val="22"/>
                <w:shd w:val="clear" w:color="auto" w:fill="FFFFFF"/>
              </w:rPr>
            </w:pPr>
            <w:r w:rsidRPr="004763E9">
              <w:rPr>
                <w:rFonts w:ascii="Calibri" w:eastAsia="Arial" w:hAnsi="Calibri" w:cs="Calibri"/>
                <w:b/>
                <w:bCs/>
                <w:color w:val="000000" w:themeColor="text1"/>
                <w:sz w:val="22"/>
                <w:szCs w:val="22"/>
                <w:shd w:val="clear" w:color="auto" w:fill="FFFFFF"/>
                <w:lang w:eastAsia="en-ZA"/>
              </w:rPr>
              <w:t>On behalf of </w:t>
            </w:r>
            <w:r w:rsidR="00AD6CFA">
              <w:rPr>
                <w:rFonts w:ascii="Calibri" w:eastAsia="Arial" w:hAnsi="Calibri" w:cs="Calibri"/>
                <w:b/>
                <w:bCs/>
                <w:color w:val="000000" w:themeColor="text1"/>
                <w:sz w:val="22"/>
                <w:szCs w:val="22"/>
                <w:shd w:val="clear" w:color="auto" w:fill="FFFFFF"/>
                <w:lang w:eastAsia="en-ZA"/>
              </w:rPr>
              <w:t>The Collins Group for Seaton Estate</w:t>
            </w:r>
          </w:p>
          <w:p w14:paraId="7FBE34C3" w14:textId="0CFE3376" w:rsidR="006155A4" w:rsidRPr="004763E9" w:rsidRDefault="00CA77B8" w:rsidP="002E722F">
            <w:pPr>
              <w:pStyle w:val="Standard"/>
              <w:shd w:val="clear" w:color="auto" w:fill="FFFFFF" w:themeFill="background1"/>
              <w:rPr>
                <w:rFonts w:ascii="Calibri" w:eastAsia="Arial" w:hAnsi="Calibri" w:cs="Calibri"/>
                <w:b/>
                <w:bCs/>
                <w:color w:val="000000" w:themeColor="text1"/>
                <w:sz w:val="22"/>
                <w:szCs w:val="22"/>
                <w:shd w:val="clear" w:color="auto" w:fill="FFFFFF"/>
                <w:lang w:eastAsia="en-ZA"/>
              </w:rPr>
            </w:pPr>
            <w:r>
              <w:rPr>
                <w:rFonts w:ascii="Calibri" w:eastAsia="Arial" w:hAnsi="Calibri" w:cs="Calibri"/>
                <w:b/>
                <w:bCs/>
                <w:color w:val="000000" w:themeColor="text1"/>
                <w:sz w:val="22"/>
                <w:szCs w:val="22"/>
                <w:shd w:val="clear" w:color="auto" w:fill="FFFFFF"/>
                <w:lang w:eastAsia="en-ZA"/>
              </w:rPr>
              <w:t xml:space="preserve">Renders </w:t>
            </w:r>
            <w:r w:rsidR="00AD6CFA">
              <w:rPr>
                <w:rFonts w:ascii="Calibri" w:eastAsia="Arial" w:hAnsi="Calibri" w:cs="Calibri"/>
                <w:b/>
                <w:bCs/>
                <w:color w:val="000000" w:themeColor="text1"/>
                <w:sz w:val="22"/>
                <w:szCs w:val="22"/>
                <w:shd w:val="clear" w:color="auto" w:fill="FFFFFF"/>
                <w:lang w:eastAsia="en-ZA"/>
              </w:rPr>
              <w:t>of</w:t>
            </w:r>
            <w:r w:rsidR="001C2482">
              <w:rPr>
                <w:rFonts w:ascii="Calibri" w:eastAsia="Arial" w:hAnsi="Calibri" w:cs="Calibri"/>
                <w:b/>
                <w:bCs/>
                <w:color w:val="000000" w:themeColor="text1"/>
                <w:sz w:val="22"/>
                <w:szCs w:val="22"/>
                <w:shd w:val="clear" w:color="auto" w:fill="FFFFFF"/>
                <w:lang w:eastAsia="en-ZA"/>
              </w:rPr>
              <w:t xml:space="preserve"> the</w:t>
            </w:r>
            <w:r w:rsidR="00AD6CFA">
              <w:rPr>
                <w:rFonts w:ascii="Calibri" w:eastAsia="Arial" w:hAnsi="Calibri" w:cs="Calibri"/>
                <w:b/>
                <w:bCs/>
                <w:color w:val="000000" w:themeColor="text1"/>
                <w:sz w:val="22"/>
                <w:szCs w:val="22"/>
                <w:shd w:val="clear" w:color="auto" w:fill="FFFFFF"/>
                <w:lang w:eastAsia="en-ZA"/>
              </w:rPr>
              <w:t xml:space="preserve"> Seaton Estate</w:t>
            </w:r>
            <w:r w:rsidR="001C2482">
              <w:rPr>
                <w:rFonts w:ascii="Calibri" w:eastAsia="Arial" w:hAnsi="Calibri" w:cs="Calibri"/>
                <w:b/>
                <w:bCs/>
                <w:color w:val="000000" w:themeColor="text1"/>
                <w:sz w:val="22"/>
                <w:szCs w:val="22"/>
                <w:shd w:val="clear" w:color="auto" w:fill="FFFFFF"/>
                <w:lang w:eastAsia="en-ZA"/>
              </w:rPr>
              <w:t xml:space="preserve"> Gatehouse</w:t>
            </w:r>
          </w:p>
          <w:p w14:paraId="0640EF6A" w14:textId="0F08E97F" w:rsidR="00290BA0" w:rsidRPr="004763E9" w:rsidRDefault="00CA77B8" w:rsidP="002E722F">
            <w:pPr>
              <w:pStyle w:val="Standard"/>
              <w:shd w:val="clear" w:color="auto" w:fill="FFFFFF" w:themeFill="background1"/>
              <w:rPr>
                <w:rFonts w:ascii="Calibri" w:eastAsia="Arial" w:hAnsi="Calibri" w:cs="Calibri"/>
                <w:b/>
                <w:bCs/>
                <w:color w:val="000000" w:themeColor="text1"/>
                <w:sz w:val="22"/>
                <w:szCs w:val="22"/>
                <w:shd w:val="clear" w:color="auto" w:fill="FFFFFF"/>
                <w:lang w:eastAsia="en-ZA"/>
              </w:rPr>
            </w:pPr>
            <w:r>
              <w:rPr>
                <w:rFonts w:ascii="Calibri" w:eastAsia="Arial" w:hAnsi="Calibri" w:cs="Calibri"/>
                <w:b/>
                <w:bCs/>
                <w:color w:val="000000" w:themeColor="text1"/>
                <w:sz w:val="22"/>
                <w:szCs w:val="22"/>
                <w:shd w:val="clear" w:color="auto" w:fill="FFFFFF"/>
                <w:lang w:eastAsia="en-ZA"/>
              </w:rPr>
              <w:t xml:space="preserve">October </w:t>
            </w:r>
            <w:r w:rsidR="00F44511">
              <w:rPr>
                <w:rFonts w:ascii="Calibri" w:eastAsia="Arial" w:hAnsi="Calibri" w:cs="Calibri"/>
                <w:b/>
                <w:bCs/>
                <w:color w:val="000000" w:themeColor="text1"/>
                <w:sz w:val="22"/>
                <w:szCs w:val="22"/>
                <w:shd w:val="clear" w:color="auto" w:fill="FFFFFF"/>
                <w:lang w:eastAsia="en-ZA"/>
              </w:rPr>
              <w:t>2023</w:t>
            </w:r>
          </w:p>
        </w:tc>
      </w:tr>
    </w:tbl>
    <w:p w14:paraId="1A2489F7" w14:textId="77777777" w:rsidR="00BA7333" w:rsidRDefault="00BA7333" w:rsidP="00290BA0">
      <w:pPr>
        <w:pStyle w:val="Standard"/>
        <w:shd w:val="clear" w:color="auto" w:fill="FFFFFF"/>
        <w:jc w:val="both"/>
        <w:rPr>
          <w:rFonts w:ascii="Calibri" w:hAnsi="Calibri" w:cs="Calibri"/>
          <w:color w:val="000000" w:themeColor="text1"/>
          <w:sz w:val="22"/>
          <w:szCs w:val="22"/>
        </w:rPr>
      </w:pPr>
    </w:p>
    <w:p w14:paraId="132B9A0D" w14:textId="77777777" w:rsidR="00BA7333" w:rsidRPr="004763E9" w:rsidRDefault="00BA7333" w:rsidP="00290BA0">
      <w:pPr>
        <w:pStyle w:val="Standard"/>
        <w:shd w:val="clear" w:color="auto" w:fill="FFFFFF"/>
        <w:jc w:val="both"/>
        <w:rPr>
          <w:rFonts w:ascii="Calibri" w:hAnsi="Calibri" w:cs="Calibri"/>
          <w:color w:val="000000" w:themeColor="text1"/>
          <w:sz w:val="22"/>
          <w:szCs w:val="22"/>
        </w:rPr>
      </w:pPr>
    </w:p>
    <w:p w14:paraId="3455FC83" w14:textId="77777777" w:rsidR="00BA7333" w:rsidRDefault="00BA7333" w:rsidP="003535EA">
      <w:pPr>
        <w:spacing w:line="216" w:lineRule="atLeast"/>
        <w:rPr>
          <w:rFonts w:ascii="Calibri" w:eastAsia="Times New Roman" w:hAnsi="Calibri" w:cs="Calibri"/>
          <w:b/>
          <w:bCs/>
          <w:color w:val="000000"/>
          <w:lang w:eastAsia="en-GB"/>
        </w:rPr>
      </w:pPr>
      <w:r w:rsidRPr="00BA7333">
        <w:rPr>
          <w:rFonts w:ascii="Calibri" w:eastAsia="Times New Roman" w:hAnsi="Calibri" w:cs="Calibri"/>
          <w:b/>
          <w:bCs/>
          <w:color w:val="000000"/>
          <w:lang w:eastAsia="en-GB"/>
        </w:rPr>
        <w:t>Notes to editor:</w:t>
      </w:r>
    </w:p>
    <w:p w14:paraId="337EB5EE" w14:textId="41461F33" w:rsidR="00BA7333" w:rsidRPr="00BA7333" w:rsidRDefault="00BA7333" w:rsidP="003535EA">
      <w:pPr>
        <w:spacing w:line="216" w:lineRule="atLeast"/>
        <w:rPr>
          <w:rFonts w:ascii="Calibri" w:eastAsia="Times New Roman" w:hAnsi="Calibri" w:cs="Calibri"/>
          <w:b/>
          <w:bCs/>
          <w:color w:val="000000"/>
          <w:lang w:eastAsia="en-GB"/>
        </w:rPr>
      </w:pPr>
      <w:r>
        <w:rPr>
          <w:rFonts w:ascii="Calibri" w:eastAsia="Times New Roman" w:hAnsi="Calibri" w:cs="Calibri"/>
          <w:b/>
          <w:bCs/>
          <w:color w:val="000000"/>
          <w:lang w:eastAsia="en-GB"/>
        </w:rPr>
        <w:br/>
      </w:r>
      <w:r w:rsidRPr="00BA7333">
        <w:rPr>
          <w:rFonts w:ascii="Calibri" w:eastAsia="Times New Roman" w:hAnsi="Calibri" w:cs="Calibri"/>
          <w:b/>
          <w:bCs/>
          <w:color w:val="000000"/>
          <w:lang w:eastAsia="en-GB"/>
        </w:rPr>
        <w:t>About Seaton Estate</w:t>
      </w:r>
    </w:p>
    <w:p w14:paraId="13607D5C" w14:textId="4D96F696" w:rsidR="003535EA" w:rsidRDefault="00BA7333" w:rsidP="003535EA">
      <w:pPr>
        <w:spacing w:line="216" w:lineRule="atLeast"/>
        <w:rPr>
          <w:rFonts w:ascii="Calibri" w:eastAsia="Times New Roman" w:hAnsi="Calibri" w:cs="Calibri"/>
          <w:color w:val="000000"/>
          <w:lang w:eastAsia="en-GB"/>
        </w:rPr>
      </w:pPr>
      <w:r w:rsidRPr="00BA7333">
        <w:rPr>
          <w:rFonts w:ascii="Calibri" w:eastAsia="Times New Roman" w:hAnsi="Calibri" w:cs="Calibri"/>
          <w:color w:val="000000"/>
          <w:lang w:eastAsia="en-GB"/>
        </w:rPr>
        <w:t>Seaton Estate is a unique coastal paradise situated on KwaZulu-Natal's thriving North Coast. Developed by Collins Residential, the estate offers an unprecedented 1.1km stretch of direct beach frontage, world-class lifestyle facilities, and a commitment to sustainable living, making it an unparalleled investment opportunity. With over 1000 housing opportunities, access to top-tier schools, and additional amenities, Seaton Estate promises a prosperous and eco-conscious business venture.</w:t>
      </w:r>
    </w:p>
    <w:p w14:paraId="1F7A641F" w14:textId="77777777" w:rsidR="00BA7333" w:rsidRPr="00BA7333" w:rsidRDefault="00BA7333" w:rsidP="003535EA">
      <w:pPr>
        <w:spacing w:line="216" w:lineRule="atLeast"/>
        <w:rPr>
          <w:rFonts w:ascii="Calibri" w:eastAsia="Times New Roman" w:hAnsi="Calibri" w:cs="Calibri"/>
          <w:b/>
          <w:bCs/>
          <w:color w:val="000000"/>
          <w:lang w:eastAsia="en-GB"/>
        </w:rPr>
      </w:pPr>
    </w:p>
    <w:p w14:paraId="77B5DE2D" w14:textId="63F26661" w:rsidR="003535EA" w:rsidRPr="000047B5" w:rsidRDefault="003535EA" w:rsidP="003535EA">
      <w:pPr>
        <w:spacing w:line="216" w:lineRule="atLeast"/>
        <w:ind w:left="540"/>
        <w:jc w:val="center"/>
        <w:rPr>
          <w:rFonts w:ascii="Calibri" w:eastAsia="Times New Roman" w:hAnsi="Calibri" w:cs="Calibri"/>
          <w:color w:val="000000"/>
          <w:lang w:eastAsia="en-GB"/>
        </w:rPr>
      </w:pPr>
      <w:r w:rsidRPr="000047B5">
        <w:rPr>
          <w:rFonts w:ascii="Calibri" w:eastAsia="Times New Roman" w:hAnsi="Calibri" w:cs="Calibri"/>
          <w:color w:val="000000"/>
          <w:lang w:eastAsia="en-GB"/>
        </w:rPr>
        <w:t>For more information or visuals, please contact Janna Strang on </w:t>
      </w:r>
      <w:hyperlink r:id="rId10" w:history="1">
        <w:r w:rsidRPr="000047B5">
          <w:rPr>
            <w:rFonts w:ascii="Calibri" w:eastAsia="Times New Roman" w:hAnsi="Calibri" w:cs="Calibri"/>
            <w:color w:val="0000FF"/>
            <w:u w:val="single"/>
            <w:lang w:eastAsia="en-GB"/>
          </w:rPr>
          <w:t>janna@rainmakermarketing.co.za</w:t>
        </w:r>
      </w:hyperlink>
      <w:r w:rsidRPr="000047B5">
        <w:rPr>
          <w:rFonts w:ascii="Calibri" w:eastAsia="Times New Roman" w:hAnsi="Calibri" w:cs="Calibri"/>
          <w:color w:val="000000"/>
          <w:lang w:eastAsia="en-GB"/>
        </w:rPr>
        <w:t xml:space="preserve"> / 082 551 3865 or email Mbali Mpofu on </w:t>
      </w:r>
      <w:hyperlink r:id="rId11" w:history="1">
        <w:r w:rsidRPr="001C2482">
          <w:rPr>
            <w:rStyle w:val="Hyperlink"/>
            <w:rFonts w:ascii="Calibri" w:eastAsia="Times New Roman" w:hAnsi="Calibri" w:cs="Calibri"/>
            <w:lang w:eastAsia="en-GB"/>
          </w:rPr>
          <w:t>mbali@rainmakermarketing.co.za</w:t>
        </w:r>
      </w:hyperlink>
      <w:r w:rsidRPr="000047B5">
        <w:rPr>
          <w:rFonts w:ascii="Calibri" w:eastAsia="Times New Roman" w:hAnsi="Calibri" w:cs="Calibri"/>
          <w:color w:val="000000"/>
          <w:lang w:eastAsia="en-GB"/>
        </w:rPr>
        <w:t>.</w:t>
      </w:r>
    </w:p>
    <w:p w14:paraId="58667477" w14:textId="77777777" w:rsidR="0075485C" w:rsidRPr="004763E9" w:rsidRDefault="0075485C" w:rsidP="0075485C">
      <w:pPr>
        <w:rPr>
          <w:rFonts w:ascii="Calibri" w:hAnsi="Calibri" w:cs="Calibri"/>
        </w:rPr>
      </w:pPr>
    </w:p>
    <w:p w14:paraId="587F6123" w14:textId="25A862C7" w:rsidR="00D1725A" w:rsidRPr="004763E9" w:rsidRDefault="00D1725A" w:rsidP="00D1725A">
      <w:pPr>
        <w:pStyle w:val="NoSpacing"/>
        <w:rPr>
          <w:rFonts w:ascii="Calibri" w:hAnsi="Calibri" w:cs="Calibri"/>
        </w:rPr>
      </w:pPr>
    </w:p>
    <w:sectPr w:rsidR="00D1725A" w:rsidRPr="004763E9" w:rsidSect="0049182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4CED" w14:textId="77777777" w:rsidR="00C109ED" w:rsidRDefault="00C109ED" w:rsidP="002708EB">
      <w:pPr>
        <w:spacing w:after="0" w:line="240" w:lineRule="auto"/>
      </w:pPr>
      <w:r>
        <w:separator/>
      </w:r>
    </w:p>
  </w:endnote>
  <w:endnote w:type="continuationSeparator" w:id="0">
    <w:p w14:paraId="52994606" w14:textId="77777777" w:rsidR="00C109ED" w:rsidRDefault="00C109ED" w:rsidP="0027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FA5DB" w14:textId="77777777" w:rsidR="00C109ED" w:rsidRDefault="00C109ED" w:rsidP="002708EB">
      <w:pPr>
        <w:spacing w:after="0" w:line="240" w:lineRule="auto"/>
      </w:pPr>
      <w:r>
        <w:separator/>
      </w:r>
    </w:p>
  </w:footnote>
  <w:footnote w:type="continuationSeparator" w:id="0">
    <w:p w14:paraId="38D5838E" w14:textId="77777777" w:rsidR="00C109ED" w:rsidRDefault="00C109ED" w:rsidP="00270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0D6A" w14:textId="246DAAC5" w:rsidR="005F5D7F" w:rsidRDefault="005F5D7F">
    <w:pPr>
      <w:pStyle w:val="Header"/>
    </w:pPr>
    <w:r w:rsidRPr="00C1643F">
      <w:rPr>
        <w:noProof/>
        <w:sz w:val="16"/>
        <w:szCs w:val="16"/>
      </w:rPr>
      <w:drawing>
        <wp:anchor distT="0" distB="0" distL="114300" distR="114300" simplePos="0" relativeHeight="251659264" behindDoc="0" locked="0" layoutInCell="1" allowOverlap="1" wp14:anchorId="1E3D0DED" wp14:editId="76740C32">
          <wp:simplePos x="0" y="0"/>
          <wp:positionH relativeFrom="column">
            <wp:posOffset>3837354</wp:posOffset>
          </wp:positionH>
          <wp:positionV relativeFrom="paragraph">
            <wp:posOffset>-85969</wp:posOffset>
          </wp:positionV>
          <wp:extent cx="2156460" cy="544414"/>
          <wp:effectExtent l="0" t="0" r="254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5444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91"/>
    <w:rsid w:val="0000186B"/>
    <w:rsid w:val="000264E3"/>
    <w:rsid w:val="000402EE"/>
    <w:rsid w:val="0004762A"/>
    <w:rsid w:val="0007474B"/>
    <w:rsid w:val="00077F61"/>
    <w:rsid w:val="000837BD"/>
    <w:rsid w:val="000956B0"/>
    <w:rsid w:val="000A2303"/>
    <w:rsid w:val="000A2789"/>
    <w:rsid w:val="000A56B9"/>
    <w:rsid w:val="000D4288"/>
    <w:rsid w:val="000D4CDA"/>
    <w:rsid w:val="000D71F5"/>
    <w:rsid w:val="000F0F60"/>
    <w:rsid w:val="000F4C37"/>
    <w:rsid w:val="001013BF"/>
    <w:rsid w:val="001043E8"/>
    <w:rsid w:val="0011196D"/>
    <w:rsid w:val="00112765"/>
    <w:rsid w:val="00127599"/>
    <w:rsid w:val="0013098E"/>
    <w:rsid w:val="00130E47"/>
    <w:rsid w:val="00141B21"/>
    <w:rsid w:val="001434B5"/>
    <w:rsid w:val="00151F6F"/>
    <w:rsid w:val="001602F0"/>
    <w:rsid w:val="00171D18"/>
    <w:rsid w:val="00176DB5"/>
    <w:rsid w:val="001819C9"/>
    <w:rsid w:val="00186F10"/>
    <w:rsid w:val="001B0356"/>
    <w:rsid w:val="001B0B65"/>
    <w:rsid w:val="001B1274"/>
    <w:rsid w:val="001B57FF"/>
    <w:rsid w:val="001C2482"/>
    <w:rsid w:val="001D673F"/>
    <w:rsid w:val="001D69CA"/>
    <w:rsid w:val="001E14CB"/>
    <w:rsid w:val="001E5A9E"/>
    <w:rsid w:val="001E6A7E"/>
    <w:rsid w:val="001F1866"/>
    <w:rsid w:val="0020005A"/>
    <w:rsid w:val="00201491"/>
    <w:rsid w:val="00215914"/>
    <w:rsid w:val="00221DF3"/>
    <w:rsid w:val="00223036"/>
    <w:rsid w:val="0023022E"/>
    <w:rsid w:val="00240C57"/>
    <w:rsid w:val="002459A0"/>
    <w:rsid w:val="0025036F"/>
    <w:rsid w:val="00257BF7"/>
    <w:rsid w:val="00264FE9"/>
    <w:rsid w:val="002708EB"/>
    <w:rsid w:val="0027680F"/>
    <w:rsid w:val="002806C1"/>
    <w:rsid w:val="002846C5"/>
    <w:rsid w:val="00290BA0"/>
    <w:rsid w:val="002965BB"/>
    <w:rsid w:val="002A2EAB"/>
    <w:rsid w:val="002A36B5"/>
    <w:rsid w:val="002A6293"/>
    <w:rsid w:val="002A77BE"/>
    <w:rsid w:val="002B15E5"/>
    <w:rsid w:val="002B3917"/>
    <w:rsid w:val="002C06B2"/>
    <w:rsid w:val="002C0A93"/>
    <w:rsid w:val="002C176F"/>
    <w:rsid w:val="002C5CA3"/>
    <w:rsid w:val="002C6072"/>
    <w:rsid w:val="002D3505"/>
    <w:rsid w:val="002E389E"/>
    <w:rsid w:val="002F1ECC"/>
    <w:rsid w:val="003038FC"/>
    <w:rsid w:val="00303E4D"/>
    <w:rsid w:val="003213B8"/>
    <w:rsid w:val="003213BB"/>
    <w:rsid w:val="003245FE"/>
    <w:rsid w:val="00331324"/>
    <w:rsid w:val="003430C2"/>
    <w:rsid w:val="0034452B"/>
    <w:rsid w:val="00346732"/>
    <w:rsid w:val="003535EA"/>
    <w:rsid w:val="00354F9A"/>
    <w:rsid w:val="003576B4"/>
    <w:rsid w:val="00362E87"/>
    <w:rsid w:val="00367F5E"/>
    <w:rsid w:val="00374B56"/>
    <w:rsid w:val="003751D3"/>
    <w:rsid w:val="00380CCB"/>
    <w:rsid w:val="00385035"/>
    <w:rsid w:val="0039133F"/>
    <w:rsid w:val="00395DB4"/>
    <w:rsid w:val="0039754D"/>
    <w:rsid w:val="003A5931"/>
    <w:rsid w:val="003B293B"/>
    <w:rsid w:val="003D04A1"/>
    <w:rsid w:val="003E7294"/>
    <w:rsid w:val="003F37E6"/>
    <w:rsid w:val="003F7702"/>
    <w:rsid w:val="004000ED"/>
    <w:rsid w:val="004038BC"/>
    <w:rsid w:val="00411273"/>
    <w:rsid w:val="00415D0C"/>
    <w:rsid w:val="00420EEE"/>
    <w:rsid w:val="004237DD"/>
    <w:rsid w:val="00426FC7"/>
    <w:rsid w:val="00441AE5"/>
    <w:rsid w:val="0044493C"/>
    <w:rsid w:val="004576CC"/>
    <w:rsid w:val="00461A7B"/>
    <w:rsid w:val="0046210B"/>
    <w:rsid w:val="004763E9"/>
    <w:rsid w:val="00491823"/>
    <w:rsid w:val="004A38C9"/>
    <w:rsid w:val="004A6707"/>
    <w:rsid w:val="004B5895"/>
    <w:rsid w:val="004C71A7"/>
    <w:rsid w:val="004E003C"/>
    <w:rsid w:val="004F5ED9"/>
    <w:rsid w:val="004F61A1"/>
    <w:rsid w:val="00515EAC"/>
    <w:rsid w:val="005252B4"/>
    <w:rsid w:val="0052625B"/>
    <w:rsid w:val="005452F3"/>
    <w:rsid w:val="00552EF5"/>
    <w:rsid w:val="00553AAA"/>
    <w:rsid w:val="005572BA"/>
    <w:rsid w:val="00571478"/>
    <w:rsid w:val="00575F96"/>
    <w:rsid w:val="00585A8C"/>
    <w:rsid w:val="005A34BC"/>
    <w:rsid w:val="005A70F8"/>
    <w:rsid w:val="005B4E2F"/>
    <w:rsid w:val="005C39AE"/>
    <w:rsid w:val="005C65C3"/>
    <w:rsid w:val="005D1FD4"/>
    <w:rsid w:val="005D7A8D"/>
    <w:rsid w:val="005F0BF1"/>
    <w:rsid w:val="005F5D7F"/>
    <w:rsid w:val="00605D61"/>
    <w:rsid w:val="00610AB7"/>
    <w:rsid w:val="006155A4"/>
    <w:rsid w:val="0062612B"/>
    <w:rsid w:val="00626C2A"/>
    <w:rsid w:val="00631146"/>
    <w:rsid w:val="00641532"/>
    <w:rsid w:val="00641981"/>
    <w:rsid w:val="006477E5"/>
    <w:rsid w:val="00652EB1"/>
    <w:rsid w:val="006635C9"/>
    <w:rsid w:val="0066461D"/>
    <w:rsid w:val="00666340"/>
    <w:rsid w:val="006769D4"/>
    <w:rsid w:val="00686795"/>
    <w:rsid w:val="00697D05"/>
    <w:rsid w:val="006A2788"/>
    <w:rsid w:val="006A59FB"/>
    <w:rsid w:val="006B064A"/>
    <w:rsid w:val="006C7A38"/>
    <w:rsid w:val="006D009F"/>
    <w:rsid w:val="006D4558"/>
    <w:rsid w:val="006E2DFF"/>
    <w:rsid w:val="006E6EEC"/>
    <w:rsid w:val="006E7A93"/>
    <w:rsid w:val="006F3A02"/>
    <w:rsid w:val="006F40BB"/>
    <w:rsid w:val="006F6ECA"/>
    <w:rsid w:val="00710367"/>
    <w:rsid w:val="00712C89"/>
    <w:rsid w:val="00721E36"/>
    <w:rsid w:val="007235AC"/>
    <w:rsid w:val="0072449E"/>
    <w:rsid w:val="0074304C"/>
    <w:rsid w:val="00744026"/>
    <w:rsid w:val="007525BD"/>
    <w:rsid w:val="00754563"/>
    <w:rsid w:val="0075485C"/>
    <w:rsid w:val="00756F14"/>
    <w:rsid w:val="00762903"/>
    <w:rsid w:val="007648D8"/>
    <w:rsid w:val="00773762"/>
    <w:rsid w:val="007847C9"/>
    <w:rsid w:val="00794A04"/>
    <w:rsid w:val="007A0E73"/>
    <w:rsid w:val="007A6348"/>
    <w:rsid w:val="007B78B4"/>
    <w:rsid w:val="007B7A10"/>
    <w:rsid w:val="007C6CE4"/>
    <w:rsid w:val="007D79B6"/>
    <w:rsid w:val="007E68C8"/>
    <w:rsid w:val="007F6DAD"/>
    <w:rsid w:val="0081425D"/>
    <w:rsid w:val="00834AE0"/>
    <w:rsid w:val="00840FF8"/>
    <w:rsid w:val="008638AF"/>
    <w:rsid w:val="00876FAF"/>
    <w:rsid w:val="00891B69"/>
    <w:rsid w:val="008A361D"/>
    <w:rsid w:val="008C61F0"/>
    <w:rsid w:val="008E08DE"/>
    <w:rsid w:val="008E3AFD"/>
    <w:rsid w:val="008F02F8"/>
    <w:rsid w:val="008F1102"/>
    <w:rsid w:val="00905035"/>
    <w:rsid w:val="00906D3F"/>
    <w:rsid w:val="00913D00"/>
    <w:rsid w:val="009216AF"/>
    <w:rsid w:val="00924746"/>
    <w:rsid w:val="00924F8F"/>
    <w:rsid w:val="00925228"/>
    <w:rsid w:val="009307E4"/>
    <w:rsid w:val="009321D9"/>
    <w:rsid w:val="00937079"/>
    <w:rsid w:val="0094276E"/>
    <w:rsid w:val="00943F14"/>
    <w:rsid w:val="0095364E"/>
    <w:rsid w:val="00956F96"/>
    <w:rsid w:val="00957334"/>
    <w:rsid w:val="009722A7"/>
    <w:rsid w:val="00991926"/>
    <w:rsid w:val="00991CDC"/>
    <w:rsid w:val="009A0F60"/>
    <w:rsid w:val="009A1625"/>
    <w:rsid w:val="009A39B2"/>
    <w:rsid w:val="009A4295"/>
    <w:rsid w:val="009A6789"/>
    <w:rsid w:val="009B0B99"/>
    <w:rsid w:val="009B268A"/>
    <w:rsid w:val="009B2FCD"/>
    <w:rsid w:val="009B3658"/>
    <w:rsid w:val="009B5F14"/>
    <w:rsid w:val="009B5FC5"/>
    <w:rsid w:val="009C0101"/>
    <w:rsid w:val="009C1376"/>
    <w:rsid w:val="009C5664"/>
    <w:rsid w:val="009C5BBC"/>
    <w:rsid w:val="009E4E8A"/>
    <w:rsid w:val="009F04E9"/>
    <w:rsid w:val="009F22F1"/>
    <w:rsid w:val="009F560B"/>
    <w:rsid w:val="00A12545"/>
    <w:rsid w:val="00A267D3"/>
    <w:rsid w:val="00A35347"/>
    <w:rsid w:val="00A536C0"/>
    <w:rsid w:val="00A56A55"/>
    <w:rsid w:val="00A573C9"/>
    <w:rsid w:val="00A5797F"/>
    <w:rsid w:val="00A637FA"/>
    <w:rsid w:val="00A817AE"/>
    <w:rsid w:val="00A914C7"/>
    <w:rsid w:val="00AA0C03"/>
    <w:rsid w:val="00AA1742"/>
    <w:rsid w:val="00AA6BCB"/>
    <w:rsid w:val="00AB0CB7"/>
    <w:rsid w:val="00AB3A2F"/>
    <w:rsid w:val="00AC4A46"/>
    <w:rsid w:val="00AD1C86"/>
    <w:rsid w:val="00AD2C42"/>
    <w:rsid w:val="00AD6CFA"/>
    <w:rsid w:val="00AE2E31"/>
    <w:rsid w:val="00AE316C"/>
    <w:rsid w:val="00AF2C51"/>
    <w:rsid w:val="00B050D0"/>
    <w:rsid w:val="00B11299"/>
    <w:rsid w:val="00B129A1"/>
    <w:rsid w:val="00B27AAC"/>
    <w:rsid w:val="00B305BB"/>
    <w:rsid w:val="00B37460"/>
    <w:rsid w:val="00B54E53"/>
    <w:rsid w:val="00B65B9C"/>
    <w:rsid w:val="00B7288A"/>
    <w:rsid w:val="00B832F8"/>
    <w:rsid w:val="00B833EC"/>
    <w:rsid w:val="00B84F21"/>
    <w:rsid w:val="00B901C6"/>
    <w:rsid w:val="00B97AD6"/>
    <w:rsid w:val="00BA3AF6"/>
    <w:rsid w:val="00BA7333"/>
    <w:rsid w:val="00BB4B65"/>
    <w:rsid w:val="00BB5790"/>
    <w:rsid w:val="00BB6BDE"/>
    <w:rsid w:val="00BC1D42"/>
    <w:rsid w:val="00BD1A3B"/>
    <w:rsid w:val="00BD35F9"/>
    <w:rsid w:val="00BD5C8D"/>
    <w:rsid w:val="00BD7587"/>
    <w:rsid w:val="00BE3FFD"/>
    <w:rsid w:val="00C0380F"/>
    <w:rsid w:val="00C109ED"/>
    <w:rsid w:val="00C1141A"/>
    <w:rsid w:val="00C1791A"/>
    <w:rsid w:val="00C205FC"/>
    <w:rsid w:val="00C240BD"/>
    <w:rsid w:val="00C25701"/>
    <w:rsid w:val="00C36507"/>
    <w:rsid w:val="00C41024"/>
    <w:rsid w:val="00C42814"/>
    <w:rsid w:val="00C47DDE"/>
    <w:rsid w:val="00C616DA"/>
    <w:rsid w:val="00C705BC"/>
    <w:rsid w:val="00C71960"/>
    <w:rsid w:val="00C71B46"/>
    <w:rsid w:val="00C71EC4"/>
    <w:rsid w:val="00C73565"/>
    <w:rsid w:val="00C7497D"/>
    <w:rsid w:val="00C9221F"/>
    <w:rsid w:val="00C95502"/>
    <w:rsid w:val="00CA1600"/>
    <w:rsid w:val="00CA226C"/>
    <w:rsid w:val="00CA2B54"/>
    <w:rsid w:val="00CA34EC"/>
    <w:rsid w:val="00CA4F9B"/>
    <w:rsid w:val="00CA77B8"/>
    <w:rsid w:val="00CC3868"/>
    <w:rsid w:val="00CD2E89"/>
    <w:rsid w:val="00CD6177"/>
    <w:rsid w:val="00CD6EC0"/>
    <w:rsid w:val="00CF16DB"/>
    <w:rsid w:val="00D06ED4"/>
    <w:rsid w:val="00D07187"/>
    <w:rsid w:val="00D07421"/>
    <w:rsid w:val="00D1029B"/>
    <w:rsid w:val="00D15755"/>
    <w:rsid w:val="00D168A7"/>
    <w:rsid w:val="00D1725A"/>
    <w:rsid w:val="00D318E3"/>
    <w:rsid w:val="00D35390"/>
    <w:rsid w:val="00D36AB8"/>
    <w:rsid w:val="00D462CB"/>
    <w:rsid w:val="00D54401"/>
    <w:rsid w:val="00D57462"/>
    <w:rsid w:val="00D61B2A"/>
    <w:rsid w:val="00D71F9F"/>
    <w:rsid w:val="00D92BA2"/>
    <w:rsid w:val="00DA3B5C"/>
    <w:rsid w:val="00DB3F93"/>
    <w:rsid w:val="00DB5328"/>
    <w:rsid w:val="00DC3F9F"/>
    <w:rsid w:val="00DD6381"/>
    <w:rsid w:val="00DE513B"/>
    <w:rsid w:val="00DF29A1"/>
    <w:rsid w:val="00DF6E81"/>
    <w:rsid w:val="00E01D04"/>
    <w:rsid w:val="00E10F01"/>
    <w:rsid w:val="00E1266F"/>
    <w:rsid w:val="00E14838"/>
    <w:rsid w:val="00E51347"/>
    <w:rsid w:val="00E768B3"/>
    <w:rsid w:val="00E962D6"/>
    <w:rsid w:val="00E96B39"/>
    <w:rsid w:val="00EA0942"/>
    <w:rsid w:val="00EA79C2"/>
    <w:rsid w:val="00ED36C8"/>
    <w:rsid w:val="00ED5054"/>
    <w:rsid w:val="00EF18E3"/>
    <w:rsid w:val="00EF5A82"/>
    <w:rsid w:val="00F01164"/>
    <w:rsid w:val="00F03CAE"/>
    <w:rsid w:val="00F04C97"/>
    <w:rsid w:val="00F10B93"/>
    <w:rsid w:val="00F21856"/>
    <w:rsid w:val="00F22D28"/>
    <w:rsid w:val="00F253FC"/>
    <w:rsid w:val="00F27457"/>
    <w:rsid w:val="00F30998"/>
    <w:rsid w:val="00F3564B"/>
    <w:rsid w:val="00F3645F"/>
    <w:rsid w:val="00F36EF7"/>
    <w:rsid w:val="00F42420"/>
    <w:rsid w:val="00F44511"/>
    <w:rsid w:val="00F529B0"/>
    <w:rsid w:val="00F53791"/>
    <w:rsid w:val="00F565F1"/>
    <w:rsid w:val="00F5798E"/>
    <w:rsid w:val="00F738E8"/>
    <w:rsid w:val="00F84955"/>
    <w:rsid w:val="00F96DDB"/>
    <w:rsid w:val="00FA2A64"/>
    <w:rsid w:val="00FB268B"/>
    <w:rsid w:val="00FB304F"/>
    <w:rsid w:val="00FB4FBF"/>
    <w:rsid w:val="00FC6DCC"/>
    <w:rsid w:val="00FE76C5"/>
    <w:rsid w:val="00FF0495"/>
    <w:rsid w:val="00FF2F3D"/>
    <w:rsid w:val="00FF6BE5"/>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3B1F"/>
  <w15:chartTrackingRefBased/>
  <w15:docId w15:val="{D5EB6A55-ABC6-4481-BE4C-0F7244A8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8EB"/>
  </w:style>
  <w:style w:type="paragraph" w:styleId="Footer">
    <w:name w:val="footer"/>
    <w:basedOn w:val="Normal"/>
    <w:link w:val="FooterChar"/>
    <w:uiPriority w:val="99"/>
    <w:unhideWhenUsed/>
    <w:rsid w:val="00270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8EB"/>
  </w:style>
  <w:style w:type="character" w:styleId="Hyperlink">
    <w:name w:val="Hyperlink"/>
    <w:basedOn w:val="DefaultParagraphFont"/>
    <w:uiPriority w:val="99"/>
    <w:unhideWhenUsed/>
    <w:rsid w:val="002708EB"/>
    <w:rPr>
      <w:color w:val="0000FF"/>
      <w:u w:val="single"/>
    </w:rPr>
  </w:style>
  <w:style w:type="character" w:styleId="UnresolvedMention">
    <w:name w:val="Unresolved Mention"/>
    <w:basedOn w:val="DefaultParagraphFont"/>
    <w:uiPriority w:val="99"/>
    <w:semiHidden/>
    <w:unhideWhenUsed/>
    <w:rsid w:val="001B57FF"/>
    <w:rPr>
      <w:color w:val="605E5C"/>
      <w:shd w:val="clear" w:color="auto" w:fill="E1DFDD"/>
    </w:rPr>
  </w:style>
  <w:style w:type="paragraph" w:styleId="BalloonText">
    <w:name w:val="Balloon Text"/>
    <w:basedOn w:val="Normal"/>
    <w:link w:val="BalloonTextChar"/>
    <w:uiPriority w:val="99"/>
    <w:semiHidden/>
    <w:unhideWhenUsed/>
    <w:rsid w:val="00C95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502"/>
    <w:rPr>
      <w:rFonts w:ascii="Segoe UI" w:hAnsi="Segoe UI" w:cs="Segoe UI"/>
      <w:sz w:val="18"/>
      <w:szCs w:val="18"/>
    </w:rPr>
  </w:style>
  <w:style w:type="paragraph" w:styleId="NoSpacing">
    <w:name w:val="No Spacing"/>
    <w:uiPriority w:val="1"/>
    <w:qFormat/>
    <w:rsid w:val="00D1725A"/>
    <w:pPr>
      <w:spacing w:after="0" w:line="240" w:lineRule="auto"/>
    </w:pPr>
  </w:style>
  <w:style w:type="character" w:customStyle="1" w:styleId="apple-converted-space">
    <w:name w:val="apple-converted-space"/>
    <w:basedOn w:val="DefaultParagraphFont"/>
    <w:rsid w:val="009F04E9"/>
  </w:style>
  <w:style w:type="paragraph" w:customStyle="1" w:styleId="Standard">
    <w:name w:val="Standard"/>
    <w:rsid w:val="00290BA0"/>
    <w:pPr>
      <w:widowControl w:val="0"/>
      <w:suppressAutoHyphens/>
      <w:autoSpaceDN w:val="0"/>
      <w:spacing w:after="0" w:line="240" w:lineRule="auto"/>
      <w:textAlignment w:val="baseline"/>
    </w:pPr>
    <w:rPr>
      <w:rFonts w:ascii="Times New Roman" w:eastAsia="SimSun" w:hAnsi="Times New Roman" w:cs="Lucida Sans"/>
      <w:kern w:val="3"/>
      <w:sz w:val="24"/>
      <w:szCs w:val="24"/>
      <w:lang w:val="en-ZA" w:eastAsia="zh-CN" w:bidi="hi-IN"/>
    </w:rPr>
  </w:style>
  <w:style w:type="paragraph" w:styleId="NormalWeb">
    <w:name w:val="Normal (Web)"/>
    <w:basedOn w:val="Normal"/>
    <w:uiPriority w:val="99"/>
    <w:semiHidden/>
    <w:unhideWhenUsed/>
    <w:rsid w:val="00FF2F3D"/>
    <w:pPr>
      <w:spacing w:before="100" w:beforeAutospacing="1" w:after="100" w:afterAutospacing="1" w:line="240" w:lineRule="auto"/>
    </w:pPr>
    <w:rPr>
      <w:rFonts w:ascii="Times New Roman" w:eastAsia="Times New Roman" w:hAnsi="Times New Roman" w:cs="Times New Roman"/>
      <w:sz w:val="24"/>
      <w:szCs w:val="24"/>
      <w:lang w:val="en-ZA" w:eastAsia="en-GB"/>
    </w:rPr>
  </w:style>
  <w:style w:type="paragraph" w:styleId="Revision">
    <w:name w:val="Revision"/>
    <w:hidden/>
    <w:uiPriority w:val="99"/>
    <w:semiHidden/>
    <w:rsid w:val="00F42420"/>
    <w:pPr>
      <w:spacing w:after="0" w:line="240" w:lineRule="auto"/>
    </w:pPr>
  </w:style>
  <w:style w:type="character" w:styleId="FollowedHyperlink">
    <w:name w:val="FollowedHyperlink"/>
    <w:basedOn w:val="DefaultParagraphFont"/>
    <w:uiPriority w:val="99"/>
    <w:semiHidden/>
    <w:unhideWhenUsed/>
    <w:rsid w:val="003535EA"/>
    <w:rPr>
      <w:color w:val="954F72" w:themeColor="followedHyperlink"/>
      <w:u w:val="single"/>
    </w:rPr>
  </w:style>
  <w:style w:type="paragraph" w:customStyle="1" w:styleId="s8">
    <w:name w:val="s8"/>
    <w:basedOn w:val="Normal"/>
    <w:rsid w:val="003038FC"/>
    <w:pPr>
      <w:spacing w:before="100" w:beforeAutospacing="1" w:after="100" w:afterAutospacing="1" w:line="240" w:lineRule="auto"/>
    </w:pPr>
    <w:rPr>
      <w:rFonts w:ascii="Times New Roman" w:eastAsia="Times New Roman" w:hAnsi="Times New Roman" w:cs="Times New Roman"/>
      <w:sz w:val="24"/>
      <w:szCs w:val="24"/>
      <w:lang w:val="en-ZA" w:eastAsia="en-GB"/>
    </w:rPr>
  </w:style>
  <w:style w:type="character" w:customStyle="1" w:styleId="s9">
    <w:name w:val="s9"/>
    <w:basedOn w:val="DefaultParagraphFont"/>
    <w:rsid w:val="00303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82571">
      <w:bodyDiv w:val="1"/>
      <w:marLeft w:val="0"/>
      <w:marRight w:val="0"/>
      <w:marTop w:val="0"/>
      <w:marBottom w:val="0"/>
      <w:divBdr>
        <w:top w:val="none" w:sz="0" w:space="0" w:color="auto"/>
        <w:left w:val="none" w:sz="0" w:space="0" w:color="auto"/>
        <w:bottom w:val="none" w:sz="0" w:space="0" w:color="auto"/>
        <w:right w:val="none" w:sz="0" w:space="0" w:color="auto"/>
      </w:divBdr>
    </w:div>
    <w:div w:id="244386258">
      <w:bodyDiv w:val="1"/>
      <w:marLeft w:val="0"/>
      <w:marRight w:val="0"/>
      <w:marTop w:val="0"/>
      <w:marBottom w:val="0"/>
      <w:divBdr>
        <w:top w:val="none" w:sz="0" w:space="0" w:color="auto"/>
        <w:left w:val="none" w:sz="0" w:space="0" w:color="auto"/>
        <w:bottom w:val="none" w:sz="0" w:space="0" w:color="auto"/>
        <w:right w:val="none" w:sz="0" w:space="0" w:color="auto"/>
      </w:divBdr>
    </w:div>
    <w:div w:id="341274640">
      <w:bodyDiv w:val="1"/>
      <w:marLeft w:val="0"/>
      <w:marRight w:val="0"/>
      <w:marTop w:val="0"/>
      <w:marBottom w:val="0"/>
      <w:divBdr>
        <w:top w:val="none" w:sz="0" w:space="0" w:color="auto"/>
        <w:left w:val="none" w:sz="0" w:space="0" w:color="auto"/>
        <w:bottom w:val="none" w:sz="0" w:space="0" w:color="auto"/>
        <w:right w:val="none" w:sz="0" w:space="0" w:color="auto"/>
      </w:divBdr>
    </w:div>
    <w:div w:id="367951597">
      <w:bodyDiv w:val="1"/>
      <w:marLeft w:val="0"/>
      <w:marRight w:val="0"/>
      <w:marTop w:val="0"/>
      <w:marBottom w:val="0"/>
      <w:divBdr>
        <w:top w:val="none" w:sz="0" w:space="0" w:color="auto"/>
        <w:left w:val="none" w:sz="0" w:space="0" w:color="auto"/>
        <w:bottom w:val="none" w:sz="0" w:space="0" w:color="auto"/>
        <w:right w:val="none" w:sz="0" w:space="0" w:color="auto"/>
      </w:divBdr>
    </w:div>
    <w:div w:id="387147369">
      <w:bodyDiv w:val="1"/>
      <w:marLeft w:val="0"/>
      <w:marRight w:val="0"/>
      <w:marTop w:val="0"/>
      <w:marBottom w:val="0"/>
      <w:divBdr>
        <w:top w:val="none" w:sz="0" w:space="0" w:color="auto"/>
        <w:left w:val="none" w:sz="0" w:space="0" w:color="auto"/>
        <w:bottom w:val="none" w:sz="0" w:space="0" w:color="auto"/>
        <w:right w:val="none" w:sz="0" w:space="0" w:color="auto"/>
      </w:divBdr>
    </w:div>
    <w:div w:id="640160494">
      <w:bodyDiv w:val="1"/>
      <w:marLeft w:val="0"/>
      <w:marRight w:val="0"/>
      <w:marTop w:val="0"/>
      <w:marBottom w:val="0"/>
      <w:divBdr>
        <w:top w:val="none" w:sz="0" w:space="0" w:color="auto"/>
        <w:left w:val="none" w:sz="0" w:space="0" w:color="auto"/>
        <w:bottom w:val="none" w:sz="0" w:space="0" w:color="auto"/>
        <w:right w:val="none" w:sz="0" w:space="0" w:color="auto"/>
      </w:divBdr>
    </w:div>
    <w:div w:id="732895594">
      <w:bodyDiv w:val="1"/>
      <w:marLeft w:val="0"/>
      <w:marRight w:val="0"/>
      <w:marTop w:val="0"/>
      <w:marBottom w:val="0"/>
      <w:divBdr>
        <w:top w:val="none" w:sz="0" w:space="0" w:color="auto"/>
        <w:left w:val="none" w:sz="0" w:space="0" w:color="auto"/>
        <w:bottom w:val="none" w:sz="0" w:space="0" w:color="auto"/>
        <w:right w:val="none" w:sz="0" w:space="0" w:color="auto"/>
      </w:divBdr>
    </w:div>
    <w:div w:id="819156674">
      <w:bodyDiv w:val="1"/>
      <w:marLeft w:val="0"/>
      <w:marRight w:val="0"/>
      <w:marTop w:val="0"/>
      <w:marBottom w:val="0"/>
      <w:divBdr>
        <w:top w:val="none" w:sz="0" w:space="0" w:color="auto"/>
        <w:left w:val="none" w:sz="0" w:space="0" w:color="auto"/>
        <w:bottom w:val="none" w:sz="0" w:space="0" w:color="auto"/>
        <w:right w:val="none" w:sz="0" w:space="0" w:color="auto"/>
      </w:divBdr>
    </w:div>
    <w:div w:id="882327861">
      <w:bodyDiv w:val="1"/>
      <w:marLeft w:val="0"/>
      <w:marRight w:val="0"/>
      <w:marTop w:val="0"/>
      <w:marBottom w:val="0"/>
      <w:divBdr>
        <w:top w:val="none" w:sz="0" w:space="0" w:color="auto"/>
        <w:left w:val="none" w:sz="0" w:space="0" w:color="auto"/>
        <w:bottom w:val="none" w:sz="0" w:space="0" w:color="auto"/>
        <w:right w:val="none" w:sz="0" w:space="0" w:color="auto"/>
      </w:divBdr>
    </w:div>
    <w:div w:id="905261126">
      <w:bodyDiv w:val="1"/>
      <w:marLeft w:val="0"/>
      <w:marRight w:val="0"/>
      <w:marTop w:val="0"/>
      <w:marBottom w:val="0"/>
      <w:divBdr>
        <w:top w:val="none" w:sz="0" w:space="0" w:color="auto"/>
        <w:left w:val="none" w:sz="0" w:space="0" w:color="auto"/>
        <w:bottom w:val="none" w:sz="0" w:space="0" w:color="auto"/>
        <w:right w:val="none" w:sz="0" w:space="0" w:color="auto"/>
      </w:divBdr>
    </w:div>
    <w:div w:id="1015300666">
      <w:bodyDiv w:val="1"/>
      <w:marLeft w:val="0"/>
      <w:marRight w:val="0"/>
      <w:marTop w:val="0"/>
      <w:marBottom w:val="0"/>
      <w:divBdr>
        <w:top w:val="none" w:sz="0" w:space="0" w:color="auto"/>
        <w:left w:val="none" w:sz="0" w:space="0" w:color="auto"/>
        <w:bottom w:val="none" w:sz="0" w:space="0" w:color="auto"/>
        <w:right w:val="none" w:sz="0" w:space="0" w:color="auto"/>
      </w:divBdr>
    </w:div>
    <w:div w:id="1142043176">
      <w:bodyDiv w:val="1"/>
      <w:marLeft w:val="0"/>
      <w:marRight w:val="0"/>
      <w:marTop w:val="0"/>
      <w:marBottom w:val="0"/>
      <w:divBdr>
        <w:top w:val="none" w:sz="0" w:space="0" w:color="auto"/>
        <w:left w:val="none" w:sz="0" w:space="0" w:color="auto"/>
        <w:bottom w:val="none" w:sz="0" w:space="0" w:color="auto"/>
        <w:right w:val="none" w:sz="0" w:space="0" w:color="auto"/>
      </w:divBdr>
    </w:div>
    <w:div w:id="1239821928">
      <w:bodyDiv w:val="1"/>
      <w:marLeft w:val="0"/>
      <w:marRight w:val="0"/>
      <w:marTop w:val="0"/>
      <w:marBottom w:val="0"/>
      <w:divBdr>
        <w:top w:val="none" w:sz="0" w:space="0" w:color="auto"/>
        <w:left w:val="none" w:sz="0" w:space="0" w:color="auto"/>
        <w:bottom w:val="none" w:sz="0" w:space="0" w:color="auto"/>
        <w:right w:val="none" w:sz="0" w:space="0" w:color="auto"/>
      </w:divBdr>
    </w:div>
    <w:div w:id="1252008044">
      <w:bodyDiv w:val="1"/>
      <w:marLeft w:val="0"/>
      <w:marRight w:val="0"/>
      <w:marTop w:val="0"/>
      <w:marBottom w:val="0"/>
      <w:divBdr>
        <w:top w:val="none" w:sz="0" w:space="0" w:color="auto"/>
        <w:left w:val="none" w:sz="0" w:space="0" w:color="auto"/>
        <w:bottom w:val="none" w:sz="0" w:space="0" w:color="auto"/>
        <w:right w:val="none" w:sz="0" w:space="0" w:color="auto"/>
      </w:divBdr>
    </w:div>
    <w:div w:id="1254163802">
      <w:bodyDiv w:val="1"/>
      <w:marLeft w:val="0"/>
      <w:marRight w:val="0"/>
      <w:marTop w:val="0"/>
      <w:marBottom w:val="0"/>
      <w:divBdr>
        <w:top w:val="none" w:sz="0" w:space="0" w:color="auto"/>
        <w:left w:val="none" w:sz="0" w:space="0" w:color="auto"/>
        <w:bottom w:val="none" w:sz="0" w:space="0" w:color="auto"/>
        <w:right w:val="none" w:sz="0" w:space="0" w:color="auto"/>
      </w:divBdr>
    </w:div>
    <w:div w:id="1280644380">
      <w:bodyDiv w:val="1"/>
      <w:marLeft w:val="0"/>
      <w:marRight w:val="0"/>
      <w:marTop w:val="0"/>
      <w:marBottom w:val="0"/>
      <w:divBdr>
        <w:top w:val="none" w:sz="0" w:space="0" w:color="auto"/>
        <w:left w:val="none" w:sz="0" w:space="0" w:color="auto"/>
        <w:bottom w:val="none" w:sz="0" w:space="0" w:color="auto"/>
        <w:right w:val="none" w:sz="0" w:space="0" w:color="auto"/>
      </w:divBdr>
    </w:div>
    <w:div w:id="1280792483">
      <w:bodyDiv w:val="1"/>
      <w:marLeft w:val="0"/>
      <w:marRight w:val="0"/>
      <w:marTop w:val="0"/>
      <w:marBottom w:val="0"/>
      <w:divBdr>
        <w:top w:val="none" w:sz="0" w:space="0" w:color="auto"/>
        <w:left w:val="none" w:sz="0" w:space="0" w:color="auto"/>
        <w:bottom w:val="none" w:sz="0" w:space="0" w:color="auto"/>
        <w:right w:val="none" w:sz="0" w:space="0" w:color="auto"/>
      </w:divBdr>
    </w:div>
    <w:div w:id="1425765130">
      <w:bodyDiv w:val="1"/>
      <w:marLeft w:val="0"/>
      <w:marRight w:val="0"/>
      <w:marTop w:val="0"/>
      <w:marBottom w:val="0"/>
      <w:divBdr>
        <w:top w:val="none" w:sz="0" w:space="0" w:color="auto"/>
        <w:left w:val="none" w:sz="0" w:space="0" w:color="auto"/>
        <w:bottom w:val="none" w:sz="0" w:space="0" w:color="auto"/>
        <w:right w:val="none" w:sz="0" w:space="0" w:color="auto"/>
      </w:divBdr>
    </w:div>
    <w:div w:id="1635938885">
      <w:bodyDiv w:val="1"/>
      <w:marLeft w:val="0"/>
      <w:marRight w:val="0"/>
      <w:marTop w:val="0"/>
      <w:marBottom w:val="0"/>
      <w:divBdr>
        <w:top w:val="none" w:sz="0" w:space="0" w:color="auto"/>
        <w:left w:val="none" w:sz="0" w:space="0" w:color="auto"/>
        <w:bottom w:val="none" w:sz="0" w:space="0" w:color="auto"/>
        <w:right w:val="none" w:sz="0" w:space="0" w:color="auto"/>
      </w:divBdr>
    </w:div>
    <w:div w:id="1678727017">
      <w:bodyDiv w:val="1"/>
      <w:marLeft w:val="0"/>
      <w:marRight w:val="0"/>
      <w:marTop w:val="0"/>
      <w:marBottom w:val="0"/>
      <w:divBdr>
        <w:top w:val="none" w:sz="0" w:space="0" w:color="auto"/>
        <w:left w:val="none" w:sz="0" w:space="0" w:color="auto"/>
        <w:bottom w:val="none" w:sz="0" w:space="0" w:color="auto"/>
        <w:right w:val="none" w:sz="0" w:space="0" w:color="auto"/>
      </w:divBdr>
    </w:div>
    <w:div w:id="1750619189">
      <w:bodyDiv w:val="1"/>
      <w:marLeft w:val="0"/>
      <w:marRight w:val="0"/>
      <w:marTop w:val="0"/>
      <w:marBottom w:val="0"/>
      <w:divBdr>
        <w:top w:val="none" w:sz="0" w:space="0" w:color="auto"/>
        <w:left w:val="none" w:sz="0" w:space="0" w:color="auto"/>
        <w:bottom w:val="none" w:sz="0" w:space="0" w:color="auto"/>
        <w:right w:val="none" w:sz="0" w:space="0" w:color="auto"/>
      </w:divBdr>
    </w:div>
    <w:div w:id="1830292545">
      <w:bodyDiv w:val="1"/>
      <w:marLeft w:val="0"/>
      <w:marRight w:val="0"/>
      <w:marTop w:val="0"/>
      <w:marBottom w:val="0"/>
      <w:divBdr>
        <w:top w:val="none" w:sz="0" w:space="0" w:color="auto"/>
        <w:left w:val="none" w:sz="0" w:space="0" w:color="auto"/>
        <w:bottom w:val="none" w:sz="0" w:space="0" w:color="auto"/>
        <w:right w:val="none" w:sz="0" w:space="0" w:color="auto"/>
      </w:divBdr>
    </w:div>
    <w:div w:id="1847743751">
      <w:bodyDiv w:val="1"/>
      <w:marLeft w:val="0"/>
      <w:marRight w:val="0"/>
      <w:marTop w:val="0"/>
      <w:marBottom w:val="0"/>
      <w:divBdr>
        <w:top w:val="none" w:sz="0" w:space="0" w:color="auto"/>
        <w:left w:val="none" w:sz="0" w:space="0" w:color="auto"/>
        <w:bottom w:val="none" w:sz="0" w:space="0" w:color="auto"/>
        <w:right w:val="none" w:sz="0" w:space="0" w:color="auto"/>
      </w:divBdr>
    </w:div>
    <w:div w:id="19739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Users/brentbuchanan/Library/Containers/com.apple.mail/Data/Library/Mail%20Downloads/6A4C1B7D-D4E9-42C2-852F-D17FC606AEBA/mbali@rainmakermarketing.co.za" TargetMode="External"/><Relationship Id="rId5" Type="http://schemas.openxmlformats.org/officeDocument/2006/relationships/styles" Target="styles.xml"/><Relationship Id="rId10" Type="http://schemas.openxmlformats.org/officeDocument/2006/relationships/hyperlink" Target="mailto:janna@rainmakermarketing.co.z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6D7413A28CE44183C30C573273D425" ma:contentTypeVersion="13" ma:contentTypeDescription="Create a new document." ma:contentTypeScope="" ma:versionID="997504baccaaa04e5ebc06464dfe1cfa">
  <xsd:schema xmlns:xsd="http://www.w3.org/2001/XMLSchema" xmlns:xs="http://www.w3.org/2001/XMLSchema" xmlns:p="http://schemas.microsoft.com/office/2006/metadata/properties" xmlns:ns3="ccd6ec43-c21e-4830-b859-5518ca504fa2" xmlns:ns4="2ec91773-1eb8-4dae-b951-9bf20e44c349" targetNamespace="http://schemas.microsoft.com/office/2006/metadata/properties" ma:root="true" ma:fieldsID="fcf03ee99792fdde52a45bee2ce928b0" ns3:_="" ns4:_="">
    <xsd:import namespace="ccd6ec43-c21e-4830-b859-5518ca504fa2"/>
    <xsd:import namespace="2ec91773-1eb8-4dae-b951-9bf20e44c3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6ec43-c21e-4830-b859-5518ca504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91773-1eb8-4dae-b951-9bf20e44c3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57FA2-15FC-48A4-9062-B4D6C14AF2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C2FA15-FA42-4055-A232-5B69EE7AD201}">
  <ds:schemaRefs>
    <ds:schemaRef ds:uri="http://schemas.microsoft.com/sharepoint/v3/contenttype/forms"/>
  </ds:schemaRefs>
</ds:datastoreItem>
</file>

<file path=customXml/itemProps3.xml><?xml version="1.0" encoding="utf-8"?>
<ds:datastoreItem xmlns:ds="http://schemas.openxmlformats.org/officeDocument/2006/customXml" ds:itemID="{19FE31FD-87FC-426A-A084-2CD87B565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6ec43-c21e-4830-b859-5518ca504fa2"/>
    <ds:schemaRef ds:uri="2ec91773-1eb8-4dae-b951-9bf20e44c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F773C5-C6C3-D441-8BE5-464FBBA2C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Deane</dc:creator>
  <cp:keywords/>
  <dc:description/>
  <cp:lastModifiedBy>Mbali Mpofu</cp:lastModifiedBy>
  <cp:revision>4</cp:revision>
  <cp:lastPrinted>2023-07-24T12:36:00Z</cp:lastPrinted>
  <dcterms:created xsi:type="dcterms:W3CDTF">2023-10-03T13:44:00Z</dcterms:created>
  <dcterms:modified xsi:type="dcterms:W3CDTF">2023-10-12T08:54:00Z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0x010100AB6D7413A28CE44183C30C573273D425</vt:lpwstr>
  </property>
</Properties>
</file>